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78"/>
        <w:gridCol w:w="4382"/>
      </w:tblGrid>
      <w:tr w:rsidR="00606C1A" w:rsidRPr="00B5610F" w14:paraId="20340C33" w14:textId="77777777" w:rsidTr="00783B4C">
        <w:trPr>
          <w:trHeight w:val="1340"/>
        </w:trPr>
        <w:tc>
          <w:tcPr>
            <w:tcW w:w="9350" w:type="dxa"/>
            <w:gridSpan w:val="3"/>
            <w:vAlign w:val="bottom"/>
          </w:tcPr>
          <w:p w14:paraId="032B724B" w14:textId="77777777"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6C1A607F" wp14:editId="4AF4C653">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14:paraId="34CC6463" w14:textId="77777777"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14:paraId="246D6BAB" w14:textId="77777777" w:rsidTr="00783B4C">
        <w:tc>
          <w:tcPr>
            <w:tcW w:w="9350" w:type="dxa"/>
            <w:gridSpan w:val="3"/>
          </w:tcPr>
          <w:p w14:paraId="07C4D008" w14:textId="77777777" w:rsidR="00606C1A" w:rsidRPr="00B5610F" w:rsidRDefault="00606C1A" w:rsidP="009F2D3B">
            <w:pPr>
              <w:spacing w:line="276" w:lineRule="auto"/>
              <w:rPr>
                <w:rFonts w:cstheme="minorHAnsi"/>
              </w:rPr>
            </w:pPr>
          </w:p>
        </w:tc>
      </w:tr>
      <w:tr w:rsidR="00606C1A" w:rsidRPr="00B5610F" w14:paraId="63F5B374" w14:textId="77777777" w:rsidTr="00783B4C">
        <w:trPr>
          <w:trHeight w:val="576"/>
        </w:trPr>
        <w:tc>
          <w:tcPr>
            <w:tcW w:w="9350" w:type="dxa"/>
            <w:gridSpan w:val="3"/>
            <w:shd w:val="clear" w:color="auto" w:fill="0070C0"/>
            <w:vAlign w:val="center"/>
          </w:tcPr>
          <w:p w14:paraId="14C851C5" w14:textId="77777777"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14:paraId="611F261C" w14:textId="77777777" w:rsidTr="00783B4C">
        <w:tc>
          <w:tcPr>
            <w:tcW w:w="4390" w:type="dxa"/>
          </w:tcPr>
          <w:p w14:paraId="63F24E84" w14:textId="77777777" w:rsidR="001538E9" w:rsidRPr="00B5610F" w:rsidRDefault="001538E9" w:rsidP="009F2D3B">
            <w:pPr>
              <w:spacing w:line="276" w:lineRule="auto"/>
              <w:rPr>
                <w:rFonts w:cstheme="minorHAnsi"/>
                <w:b/>
                <w:bCs/>
                <w:color w:val="000000"/>
                <w:sz w:val="18"/>
                <w:szCs w:val="18"/>
              </w:rPr>
            </w:pPr>
          </w:p>
        </w:tc>
        <w:tc>
          <w:tcPr>
            <w:tcW w:w="4960" w:type="dxa"/>
            <w:gridSpan w:val="2"/>
          </w:tcPr>
          <w:p w14:paraId="61BB14F0" w14:textId="77777777" w:rsidR="001538E9" w:rsidRPr="00B5610F" w:rsidRDefault="001538E9" w:rsidP="009F2D3B">
            <w:pPr>
              <w:spacing w:line="276" w:lineRule="auto"/>
              <w:rPr>
                <w:rFonts w:cstheme="minorHAnsi"/>
              </w:rPr>
            </w:pPr>
          </w:p>
        </w:tc>
      </w:tr>
      <w:tr w:rsidR="00606C1A" w:rsidRPr="00B5610F" w14:paraId="1CF28AF9" w14:textId="77777777" w:rsidTr="00783B4C">
        <w:tc>
          <w:tcPr>
            <w:tcW w:w="4390" w:type="dxa"/>
          </w:tcPr>
          <w:p w14:paraId="0305E1BC" w14:textId="77777777" w:rsidR="00606C1A" w:rsidRPr="00B5610F" w:rsidRDefault="00606C1A" w:rsidP="00C84DA1">
            <w:pPr>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14:paraId="13B18972" w14:textId="77777777" w:rsidR="00606C1A" w:rsidRPr="001538E9" w:rsidRDefault="00A934B9" w:rsidP="00C84DA1">
            <w:pPr>
              <w:rPr>
                <w:rFonts w:cstheme="minorHAnsi"/>
              </w:rPr>
            </w:pPr>
            <w:r w:rsidRPr="00A934B9">
              <w:rPr>
                <w:rFonts w:cstheme="minorHAnsi"/>
                <w:color w:val="000000"/>
                <w:sz w:val="18"/>
                <w:szCs w:val="18"/>
              </w:rPr>
              <w:t>PCR Master Mix for STR amplification</w:t>
            </w:r>
          </w:p>
        </w:tc>
      </w:tr>
      <w:tr w:rsidR="00606C1A" w:rsidRPr="00B5610F" w14:paraId="4680E594" w14:textId="77777777" w:rsidTr="00783B4C">
        <w:tc>
          <w:tcPr>
            <w:tcW w:w="4390" w:type="dxa"/>
          </w:tcPr>
          <w:p w14:paraId="1FCA318D" w14:textId="77777777" w:rsidR="00606C1A" w:rsidRPr="00B5610F" w:rsidRDefault="00606C1A" w:rsidP="00C84DA1">
            <w:pPr>
              <w:rPr>
                <w:rFonts w:cstheme="minorHAnsi"/>
              </w:rPr>
            </w:pPr>
            <w:r w:rsidRPr="00B5610F">
              <w:rPr>
                <w:rFonts w:cstheme="minorHAnsi"/>
                <w:b/>
                <w:bCs/>
                <w:color w:val="000000"/>
                <w:sz w:val="18"/>
                <w:szCs w:val="18"/>
              </w:rPr>
              <w:t>Trade Name</w:t>
            </w:r>
          </w:p>
        </w:tc>
        <w:tc>
          <w:tcPr>
            <w:tcW w:w="4960" w:type="dxa"/>
            <w:gridSpan w:val="2"/>
          </w:tcPr>
          <w:p w14:paraId="2ADB9F74" w14:textId="77777777" w:rsidR="00606C1A" w:rsidRPr="00341201" w:rsidRDefault="00A934B9" w:rsidP="00C84DA1">
            <w:pPr>
              <w:rPr>
                <w:rFonts w:cstheme="minorHAnsi"/>
                <w:color w:val="000000"/>
                <w:sz w:val="18"/>
                <w:szCs w:val="18"/>
              </w:rPr>
            </w:pPr>
            <w:r w:rsidRPr="00A934B9">
              <w:rPr>
                <w:rFonts w:cstheme="minorHAnsi"/>
                <w:color w:val="000000"/>
                <w:sz w:val="18"/>
                <w:szCs w:val="18"/>
              </w:rPr>
              <w:t>PCR Mix</w:t>
            </w:r>
          </w:p>
        </w:tc>
      </w:tr>
      <w:tr w:rsidR="00606C1A" w:rsidRPr="00B5610F" w14:paraId="0CB919C5" w14:textId="77777777" w:rsidTr="00783B4C">
        <w:tc>
          <w:tcPr>
            <w:tcW w:w="4390" w:type="dxa"/>
          </w:tcPr>
          <w:p w14:paraId="59F440B2" w14:textId="77777777" w:rsidR="00606C1A" w:rsidRPr="00B5610F" w:rsidRDefault="00606C1A" w:rsidP="00C84DA1">
            <w:pPr>
              <w:rPr>
                <w:rFonts w:cstheme="minorHAnsi"/>
              </w:rPr>
            </w:pPr>
            <w:r w:rsidRPr="00B5610F">
              <w:rPr>
                <w:rFonts w:cstheme="minorHAnsi"/>
                <w:b/>
                <w:bCs/>
                <w:color w:val="000000"/>
                <w:sz w:val="18"/>
                <w:szCs w:val="18"/>
              </w:rPr>
              <w:t>Chemical Name</w:t>
            </w:r>
          </w:p>
        </w:tc>
        <w:tc>
          <w:tcPr>
            <w:tcW w:w="4960" w:type="dxa"/>
            <w:gridSpan w:val="2"/>
          </w:tcPr>
          <w:p w14:paraId="0A62D604" w14:textId="77777777" w:rsidR="00606C1A" w:rsidRPr="00B5610F" w:rsidRDefault="00A934B9" w:rsidP="00C84DA1">
            <w:pPr>
              <w:rPr>
                <w:rFonts w:cstheme="minorHAnsi"/>
              </w:rPr>
            </w:pPr>
            <w:r w:rsidRPr="00A934B9">
              <w:rPr>
                <w:rFonts w:cstheme="minorHAnsi"/>
                <w:color w:val="000000"/>
                <w:sz w:val="18"/>
                <w:szCs w:val="18"/>
              </w:rPr>
              <w:t>Not applicable</w:t>
            </w:r>
          </w:p>
        </w:tc>
      </w:tr>
      <w:tr w:rsidR="00606C1A" w:rsidRPr="00B5610F" w14:paraId="5D846A65" w14:textId="77777777" w:rsidTr="00783B4C">
        <w:trPr>
          <w:trHeight w:val="143"/>
        </w:trPr>
        <w:tc>
          <w:tcPr>
            <w:tcW w:w="4390" w:type="dxa"/>
          </w:tcPr>
          <w:p w14:paraId="341E4487" w14:textId="77777777" w:rsidR="00606C1A" w:rsidRPr="00B5610F" w:rsidRDefault="00606C1A" w:rsidP="00C84DA1">
            <w:pPr>
              <w:rPr>
                <w:rFonts w:cstheme="minorHAnsi"/>
              </w:rPr>
            </w:pPr>
            <w:r w:rsidRPr="00B5610F">
              <w:rPr>
                <w:rFonts w:cstheme="minorHAnsi"/>
                <w:b/>
                <w:bCs/>
                <w:color w:val="000000"/>
                <w:sz w:val="18"/>
                <w:szCs w:val="18"/>
              </w:rPr>
              <w:t>Catalog number: / Cat #</w:t>
            </w:r>
          </w:p>
        </w:tc>
        <w:tc>
          <w:tcPr>
            <w:tcW w:w="4960" w:type="dxa"/>
            <w:gridSpan w:val="2"/>
          </w:tcPr>
          <w:p w14:paraId="0837BE19" w14:textId="77777777" w:rsidR="00606C1A" w:rsidRPr="00A934B9" w:rsidRDefault="00A934B9" w:rsidP="00A934B9">
            <w:pPr>
              <w:autoSpaceDE w:val="0"/>
              <w:autoSpaceDN w:val="0"/>
              <w:adjustRightInd w:val="0"/>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14:paraId="73138E73" w14:textId="77777777" w:rsidTr="00783B4C">
        <w:tc>
          <w:tcPr>
            <w:tcW w:w="4390" w:type="dxa"/>
          </w:tcPr>
          <w:p w14:paraId="66997209"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14:paraId="27B8AEB8" w14:textId="77777777" w:rsidR="00606C1A" w:rsidRPr="00250523" w:rsidRDefault="00250523" w:rsidP="00C84DA1">
            <w:pPr>
              <w:rPr>
                <w:rFonts w:cstheme="minorHAnsi"/>
                <w:color w:val="000000"/>
                <w:sz w:val="18"/>
                <w:szCs w:val="18"/>
              </w:rPr>
            </w:pPr>
            <w:r w:rsidRPr="00250523">
              <w:rPr>
                <w:rFonts w:cstheme="minorHAnsi"/>
                <w:color w:val="000000"/>
                <w:sz w:val="18"/>
                <w:szCs w:val="18"/>
              </w:rPr>
              <w:t>Depend on Series production</w:t>
            </w:r>
          </w:p>
        </w:tc>
      </w:tr>
      <w:tr w:rsidR="00606C1A" w:rsidRPr="00B5610F" w14:paraId="3C688A46" w14:textId="77777777" w:rsidTr="00783B4C">
        <w:tc>
          <w:tcPr>
            <w:tcW w:w="4390" w:type="dxa"/>
          </w:tcPr>
          <w:p w14:paraId="504CC82A"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Brand</w:t>
            </w:r>
          </w:p>
        </w:tc>
        <w:tc>
          <w:tcPr>
            <w:tcW w:w="4960" w:type="dxa"/>
            <w:gridSpan w:val="2"/>
          </w:tcPr>
          <w:p w14:paraId="2CA7CCCC" w14:textId="77777777" w:rsidR="00606C1A" w:rsidRPr="00250523" w:rsidRDefault="00250523" w:rsidP="00C84DA1">
            <w:pPr>
              <w:rPr>
                <w:rFonts w:cstheme="minorHAnsi"/>
                <w:color w:val="000000"/>
                <w:sz w:val="18"/>
                <w:szCs w:val="18"/>
              </w:rPr>
            </w:pPr>
            <w:r w:rsidRPr="00250523">
              <w:rPr>
                <w:rFonts w:cstheme="minorHAnsi"/>
                <w:color w:val="000000"/>
                <w:sz w:val="18"/>
                <w:szCs w:val="18"/>
              </w:rPr>
              <w:t>KBC</w:t>
            </w:r>
          </w:p>
        </w:tc>
      </w:tr>
      <w:tr w:rsidR="00606C1A" w:rsidRPr="00B5610F" w14:paraId="05F471A3" w14:textId="77777777" w:rsidTr="00783B4C">
        <w:tc>
          <w:tcPr>
            <w:tcW w:w="4390" w:type="dxa"/>
          </w:tcPr>
          <w:p w14:paraId="118D62F1"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14:paraId="78198446" w14:textId="77777777" w:rsidR="00606C1A" w:rsidRPr="00250523" w:rsidRDefault="00250523" w:rsidP="00C84DA1">
            <w:pPr>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14:paraId="1B866DA8" w14:textId="77777777" w:rsidTr="00783B4C">
        <w:tc>
          <w:tcPr>
            <w:tcW w:w="4390" w:type="dxa"/>
          </w:tcPr>
          <w:p w14:paraId="0DB8259A"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14:paraId="6C873EF0" w14:textId="77777777" w:rsidR="00606C1A" w:rsidRPr="00250523" w:rsidRDefault="00250523" w:rsidP="00C84DA1">
            <w:pPr>
              <w:rPr>
                <w:rFonts w:cstheme="minorHAnsi"/>
                <w:color w:val="000000"/>
                <w:sz w:val="18"/>
                <w:szCs w:val="18"/>
              </w:rPr>
            </w:pPr>
            <w:r w:rsidRPr="00250523">
              <w:rPr>
                <w:rFonts w:cstheme="minorHAnsi"/>
                <w:color w:val="000000"/>
                <w:sz w:val="18"/>
                <w:szCs w:val="18"/>
              </w:rPr>
              <w:t>Not Available</w:t>
            </w:r>
          </w:p>
        </w:tc>
      </w:tr>
      <w:tr w:rsidR="00606C1A" w:rsidRPr="00B5610F" w14:paraId="34DC6DDD" w14:textId="77777777" w:rsidTr="00783B4C">
        <w:tc>
          <w:tcPr>
            <w:tcW w:w="4390" w:type="dxa"/>
          </w:tcPr>
          <w:p w14:paraId="0F29923D"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14:paraId="48DBD738" w14:textId="77777777" w:rsidR="00606C1A" w:rsidRPr="00250523" w:rsidRDefault="00250523" w:rsidP="00C84DA1">
            <w:pPr>
              <w:rPr>
                <w:rFonts w:cstheme="minorHAnsi"/>
                <w:color w:val="000000"/>
                <w:sz w:val="18"/>
                <w:szCs w:val="18"/>
              </w:rPr>
            </w:pPr>
            <w:r w:rsidRPr="00250523">
              <w:rPr>
                <w:rFonts w:cstheme="minorHAnsi"/>
                <w:color w:val="000000"/>
                <w:sz w:val="18"/>
                <w:szCs w:val="18"/>
              </w:rPr>
              <w:t>Not for consumer use</w:t>
            </w:r>
          </w:p>
        </w:tc>
      </w:tr>
      <w:tr w:rsidR="00606C1A" w:rsidRPr="00B5610F" w14:paraId="482B297B" w14:textId="77777777" w:rsidTr="00783B4C">
        <w:tc>
          <w:tcPr>
            <w:tcW w:w="4390" w:type="dxa"/>
          </w:tcPr>
          <w:p w14:paraId="076F8E0E"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14:paraId="5DA96F99" w14:textId="77777777" w:rsidR="00606C1A" w:rsidRPr="00250523" w:rsidRDefault="00250523" w:rsidP="00C84DA1">
            <w:pPr>
              <w:rPr>
                <w:rFonts w:cstheme="minorHAnsi"/>
                <w:color w:val="000000"/>
                <w:sz w:val="18"/>
                <w:szCs w:val="18"/>
              </w:rPr>
            </w:pPr>
            <w:r w:rsidRPr="00250523">
              <w:rPr>
                <w:rFonts w:cstheme="minorHAnsi"/>
                <w:color w:val="000000"/>
                <w:sz w:val="18"/>
                <w:szCs w:val="18"/>
              </w:rPr>
              <w:t>Kawsar Biotech Company</w:t>
            </w:r>
          </w:p>
        </w:tc>
      </w:tr>
      <w:tr w:rsidR="00606C1A" w:rsidRPr="00B5610F" w14:paraId="59981877" w14:textId="77777777" w:rsidTr="00783B4C">
        <w:tc>
          <w:tcPr>
            <w:tcW w:w="4390" w:type="dxa"/>
          </w:tcPr>
          <w:p w14:paraId="3AE338EA"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14:paraId="3A0B2BB2" w14:textId="77777777" w:rsidR="00606C1A" w:rsidRPr="00250523" w:rsidRDefault="00250523" w:rsidP="00C84DA1">
            <w:pPr>
              <w:rPr>
                <w:rFonts w:cstheme="minorHAnsi"/>
                <w:color w:val="000000"/>
                <w:sz w:val="18"/>
                <w:szCs w:val="18"/>
              </w:rPr>
            </w:pPr>
            <w:r w:rsidRPr="00250523">
              <w:rPr>
                <w:rFonts w:cstheme="minorHAnsi"/>
                <w:color w:val="000000"/>
                <w:sz w:val="18"/>
                <w:szCs w:val="18"/>
              </w:rPr>
              <w:t>Prof. Sirous Zeinali</w:t>
            </w:r>
          </w:p>
        </w:tc>
      </w:tr>
      <w:tr w:rsidR="00606C1A" w:rsidRPr="00B5610F" w14:paraId="2AE73BD7" w14:textId="77777777" w:rsidTr="00783B4C">
        <w:tc>
          <w:tcPr>
            <w:tcW w:w="4390" w:type="dxa"/>
          </w:tcPr>
          <w:p w14:paraId="3AEF6E0A"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14:paraId="0E5D4330" w14:textId="77777777" w:rsidR="00606C1A" w:rsidRPr="00250523" w:rsidRDefault="00250523" w:rsidP="00C84DA1">
            <w:pPr>
              <w:rPr>
                <w:rFonts w:cstheme="minorHAnsi"/>
                <w:color w:val="000000"/>
                <w:sz w:val="18"/>
                <w:szCs w:val="18"/>
              </w:rPr>
            </w:pPr>
            <w:r w:rsidRPr="00250523">
              <w:rPr>
                <w:rFonts w:cstheme="minorHAnsi"/>
                <w:color w:val="000000"/>
                <w:sz w:val="18"/>
                <w:szCs w:val="18"/>
              </w:rPr>
              <w:t>Laboratory chemicals</w:t>
            </w:r>
          </w:p>
        </w:tc>
      </w:tr>
      <w:tr w:rsidR="00606C1A" w:rsidRPr="00B5610F" w14:paraId="5A9341F1" w14:textId="77777777" w:rsidTr="00783B4C">
        <w:tc>
          <w:tcPr>
            <w:tcW w:w="4390" w:type="dxa"/>
          </w:tcPr>
          <w:p w14:paraId="03EF71D0"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14:paraId="13EDEFB6" w14:textId="77777777" w:rsidR="00250523" w:rsidRPr="00250523" w:rsidRDefault="00250523" w:rsidP="00C84DA1">
            <w:pPr>
              <w:rPr>
                <w:rFonts w:cstheme="minorHAnsi"/>
                <w:color w:val="000000"/>
                <w:sz w:val="18"/>
                <w:szCs w:val="18"/>
              </w:rPr>
            </w:pPr>
            <w:r w:rsidRPr="00250523">
              <w:rPr>
                <w:rFonts w:cstheme="minorHAnsi"/>
                <w:color w:val="000000"/>
                <w:sz w:val="18"/>
                <w:szCs w:val="18"/>
              </w:rPr>
              <w:t>Kawsar Biotech Company</w:t>
            </w:r>
          </w:p>
          <w:p w14:paraId="2A11E6F8" w14:textId="77777777" w:rsidR="00250523" w:rsidRPr="00250523" w:rsidRDefault="00250523" w:rsidP="00C84DA1">
            <w:pPr>
              <w:rPr>
                <w:rFonts w:cstheme="minorHAnsi"/>
                <w:color w:val="000000"/>
                <w:sz w:val="18"/>
                <w:szCs w:val="18"/>
              </w:rPr>
            </w:pPr>
            <w:r w:rsidRPr="00250523">
              <w:rPr>
                <w:rFonts w:cstheme="minorHAnsi"/>
                <w:color w:val="000000"/>
                <w:sz w:val="18"/>
                <w:szCs w:val="18"/>
              </w:rPr>
              <w:t>No.41, Majlesi St. Valiasr Ave, (After Fatemi St.), Tehran, Iran</w:t>
            </w:r>
          </w:p>
          <w:p w14:paraId="0BD6875F" w14:textId="77777777" w:rsidR="00250523" w:rsidRPr="00250523" w:rsidRDefault="00250523" w:rsidP="00C84DA1">
            <w:pPr>
              <w:rPr>
                <w:rFonts w:cstheme="minorHAnsi"/>
                <w:color w:val="000000"/>
                <w:sz w:val="18"/>
                <w:szCs w:val="18"/>
              </w:rPr>
            </w:pPr>
            <w:r w:rsidRPr="00250523">
              <w:rPr>
                <w:rFonts w:cstheme="minorHAnsi"/>
                <w:color w:val="000000"/>
                <w:sz w:val="18"/>
                <w:szCs w:val="18"/>
              </w:rPr>
              <w:t>+98 21 88930143-5, +98 21 88939150</w:t>
            </w:r>
          </w:p>
          <w:p w14:paraId="401401BB" w14:textId="77777777" w:rsidR="00606C1A" w:rsidRPr="00250523" w:rsidRDefault="00250523" w:rsidP="00C84DA1">
            <w:pPr>
              <w:rPr>
                <w:rFonts w:cstheme="minorHAnsi"/>
                <w:color w:val="000000"/>
                <w:sz w:val="18"/>
                <w:szCs w:val="18"/>
              </w:rPr>
            </w:pPr>
            <w:r w:rsidRPr="00250523">
              <w:rPr>
                <w:rFonts w:cstheme="minorHAnsi"/>
                <w:color w:val="000000"/>
                <w:sz w:val="18"/>
                <w:szCs w:val="18"/>
              </w:rPr>
              <w:t>Info@ kawsarbiotech.com</w:t>
            </w:r>
          </w:p>
        </w:tc>
      </w:tr>
      <w:tr w:rsidR="00606C1A" w:rsidRPr="00B5610F" w14:paraId="654BB975" w14:textId="77777777" w:rsidTr="00783B4C">
        <w:trPr>
          <w:trHeight w:val="77"/>
        </w:trPr>
        <w:tc>
          <w:tcPr>
            <w:tcW w:w="4390" w:type="dxa"/>
          </w:tcPr>
          <w:p w14:paraId="5E55A0AD" w14:textId="77777777" w:rsidR="00606C1A" w:rsidRPr="00B5610F" w:rsidRDefault="00606C1A" w:rsidP="00C84DA1">
            <w:pPr>
              <w:autoSpaceDE w:val="0"/>
              <w:autoSpaceDN w:val="0"/>
              <w:adjustRightInd w:val="0"/>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14:paraId="1601FCCB" w14:textId="77777777" w:rsidR="00606C1A" w:rsidRPr="00250523" w:rsidRDefault="00250523" w:rsidP="00C84DA1">
            <w:pPr>
              <w:rPr>
                <w:rFonts w:cstheme="minorHAnsi"/>
                <w:color w:val="000000"/>
                <w:sz w:val="18"/>
                <w:szCs w:val="18"/>
              </w:rPr>
            </w:pPr>
            <w:r w:rsidRPr="00250523">
              <w:rPr>
                <w:rFonts w:cstheme="minorHAnsi"/>
                <w:color w:val="000000"/>
                <w:sz w:val="18"/>
                <w:szCs w:val="18"/>
              </w:rPr>
              <w:t>www.kawsarbiotech.com</w:t>
            </w:r>
          </w:p>
        </w:tc>
      </w:tr>
      <w:tr w:rsidR="00606C1A" w:rsidRPr="00B5610F" w14:paraId="2D0AA23E" w14:textId="77777777" w:rsidTr="00783B4C">
        <w:tc>
          <w:tcPr>
            <w:tcW w:w="4390" w:type="dxa"/>
          </w:tcPr>
          <w:p w14:paraId="2516A2CF" w14:textId="77777777" w:rsidR="00606C1A" w:rsidRPr="00B5610F" w:rsidRDefault="00606C1A" w:rsidP="00C84DA1">
            <w:pPr>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14:paraId="7070A8DA" w14:textId="77777777" w:rsidR="00606C1A" w:rsidRPr="00250523" w:rsidRDefault="00250523" w:rsidP="00C84DA1">
            <w:pPr>
              <w:rPr>
                <w:rFonts w:cstheme="minorHAnsi"/>
                <w:color w:val="000000"/>
                <w:sz w:val="18"/>
                <w:szCs w:val="18"/>
              </w:rPr>
            </w:pPr>
            <w:r w:rsidRPr="00250523">
              <w:rPr>
                <w:rFonts w:cstheme="minorHAnsi"/>
                <w:color w:val="000000"/>
                <w:sz w:val="18"/>
                <w:szCs w:val="18"/>
              </w:rPr>
              <w:t>+98 9301988121</w:t>
            </w:r>
          </w:p>
        </w:tc>
      </w:tr>
      <w:tr w:rsidR="005D37C4" w:rsidRPr="00B5610F" w14:paraId="4BD0BCBD" w14:textId="77777777" w:rsidTr="00783B4C">
        <w:tc>
          <w:tcPr>
            <w:tcW w:w="9350" w:type="dxa"/>
            <w:gridSpan w:val="3"/>
          </w:tcPr>
          <w:p w14:paraId="0BFEDF7F" w14:textId="77777777" w:rsidR="005D37C4" w:rsidRPr="00974B52" w:rsidRDefault="005D37C4" w:rsidP="00C84DA1">
            <w:pPr>
              <w:rPr>
                <w:rFonts w:cstheme="minorHAnsi"/>
                <w:b/>
                <w:bCs/>
                <w:color w:val="000000"/>
                <w:sz w:val="18"/>
                <w:szCs w:val="18"/>
              </w:rPr>
            </w:pPr>
          </w:p>
        </w:tc>
      </w:tr>
      <w:tr w:rsidR="00606C1A" w:rsidRPr="00B5610F" w14:paraId="7CB6C7E0" w14:textId="77777777" w:rsidTr="00783B4C">
        <w:trPr>
          <w:trHeight w:val="576"/>
        </w:trPr>
        <w:tc>
          <w:tcPr>
            <w:tcW w:w="9350" w:type="dxa"/>
            <w:gridSpan w:val="3"/>
            <w:shd w:val="clear" w:color="auto" w:fill="0070C0"/>
            <w:vAlign w:val="center"/>
          </w:tcPr>
          <w:p w14:paraId="21E581F1" w14:textId="77777777"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14:paraId="33540F90" w14:textId="77777777" w:rsidTr="00783B4C">
        <w:tc>
          <w:tcPr>
            <w:tcW w:w="4390" w:type="dxa"/>
          </w:tcPr>
          <w:p w14:paraId="0B1EC79A" w14:textId="77777777" w:rsidR="00C84DA1" w:rsidRPr="00B5610F" w:rsidRDefault="00C84DA1" w:rsidP="00C84DA1">
            <w:pPr>
              <w:rPr>
                <w:rFonts w:cstheme="minorHAnsi"/>
                <w:b/>
                <w:bCs/>
                <w:sz w:val="18"/>
                <w:szCs w:val="18"/>
              </w:rPr>
            </w:pPr>
          </w:p>
        </w:tc>
        <w:tc>
          <w:tcPr>
            <w:tcW w:w="4960" w:type="dxa"/>
            <w:gridSpan w:val="2"/>
          </w:tcPr>
          <w:p w14:paraId="36DC0FB9" w14:textId="77777777" w:rsidR="00C84DA1" w:rsidRPr="00B5610F" w:rsidRDefault="00C84DA1" w:rsidP="00C84DA1">
            <w:pPr>
              <w:jc w:val="center"/>
              <w:rPr>
                <w:rFonts w:cstheme="minorHAnsi"/>
                <w:sz w:val="16"/>
                <w:szCs w:val="16"/>
              </w:rPr>
            </w:pPr>
          </w:p>
        </w:tc>
      </w:tr>
      <w:tr w:rsidR="00606C1A" w:rsidRPr="00B5610F" w14:paraId="2A4A8396" w14:textId="77777777" w:rsidTr="00783B4C">
        <w:tc>
          <w:tcPr>
            <w:tcW w:w="4390" w:type="dxa"/>
          </w:tcPr>
          <w:p w14:paraId="3AE5DB9C" w14:textId="77777777" w:rsidR="00606C1A" w:rsidRPr="00B5610F" w:rsidRDefault="00606C1A" w:rsidP="00C84DA1">
            <w:pPr>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14:paraId="1F26B06A" w14:textId="77777777" w:rsidR="00606C1A" w:rsidRPr="00B5610F" w:rsidRDefault="00A934B9" w:rsidP="00A934B9">
            <w:pPr>
              <w:rPr>
                <w:rFonts w:cstheme="minorHAnsi"/>
                <w:sz w:val="16"/>
                <w:szCs w:val="16"/>
              </w:rPr>
            </w:pPr>
            <w:r w:rsidRPr="00A934B9">
              <w:rPr>
                <w:rFonts w:cstheme="minorHAnsi"/>
                <w:color w:val="000000"/>
                <w:sz w:val="18"/>
                <w:szCs w:val="18"/>
              </w:rPr>
              <w:t>Not Hazardous</w:t>
            </w:r>
          </w:p>
        </w:tc>
      </w:tr>
      <w:tr w:rsidR="00E4666A" w:rsidRPr="00B5610F" w14:paraId="29798F3C" w14:textId="77777777" w:rsidTr="00783B4C">
        <w:tc>
          <w:tcPr>
            <w:tcW w:w="9350" w:type="dxa"/>
            <w:gridSpan w:val="3"/>
            <w:vAlign w:val="center"/>
          </w:tcPr>
          <w:p w14:paraId="07A6EA5C" w14:textId="77777777" w:rsidR="00E4666A" w:rsidRPr="00A934B9" w:rsidRDefault="00E4666A" w:rsidP="00A934B9">
            <w:pPr>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14:paraId="3F3EB24C" w14:textId="77777777" w:rsidTr="00783B4C">
        <w:tc>
          <w:tcPr>
            <w:tcW w:w="4390" w:type="dxa"/>
          </w:tcPr>
          <w:p w14:paraId="3778B309" w14:textId="77777777" w:rsidR="00606C1A" w:rsidRPr="00B5610F" w:rsidRDefault="0073329A" w:rsidP="00C84DA1">
            <w:pPr>
              <w:rPr>
                <w:rFonts w:cstheme="minorHAnsi"/>
                <w:b/>
                <w:bCs/>
                <w:color w:val="000000"/>
                <w:sz w:val="18"/>
                <w:szCs w:val="18"/>
              </w:rPr>
            </w:pPr>
            <w:r w:rsidRPr="00B5610F">
              <w:rPr>
                <w:rFonts w:cstheme="minorHAnsi"/>
                <w:b/>
                <w:bCs/>
                <w:sz w:val="18"/>
                <w:szCs w:val="18"/>
              </w:rPr>
              <w:t>Physical hazards</w:t>
            </w:r>
          </w:p>
        </w:tc>
        <w:tc>
          <w:tcPr>
            <w:tcW w:w="4960" w:type="dxa"/>
            <w:gridSpan w:val="2"/>
          </w:tcPr>
          <w:p w14:paraId="2C7929A0" w14:textId="77777777"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14:paraId="74F4EE60" w14:textId="77777777" w:rsidTr="00783B4C">
        <w:tc>
          <w:tcPr>
            <w:tcW w:w="4390" w:type="dxa"/>
          </w:tcPr>
          <w:p w14:paraId="634AD8E9" w14:textId="77777777" w:rsidR="00606C1A" w:rsidRPr="00B5610F" w:rsidRDefault="0073329A" w:rsidP="00C84DA1">
            <w:pPr>
              <w:rPr>
                <w:rFonts w:cstheme="minorHAnsi"/>
                <w:b/>
                <w:bCs/>
                <w:color w:val="000000"/>
                <w:sz w:val="18"/>
                <w:szCs w:val="18"/>
              </w:rPr>
            </w:pPr>
            <w:r w:rsidRPr="00B5610F">
              <w:rPr>
                <w:rFonts w:cstheme="minorHAnsi"/>
                <w:b/>
                <w:bCs/>
                <w:sz w:val="18"/>
                <w:szCs w:val="18"/>
              </w:rPr>
              <w:t>Health hazards</w:t>
            </w:r>
          </w:p>
        </w:tc>
        <w:tc>
          <w:tcPr>
            <w:tcW w:w="4960" w:type="dxa"/>
            <w:gridSpan w:val="2"/>
          </w:tcPr>
          <w:p w14:paraId="4970518A" w14:textId="77777777"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14:paraId="715DBA6F" w14:textId="77777777" w:rsidTr="00783B4C">
        <w:tc>
          <w:tcPr>
            <w:tcW w:w="4390" w:type="dxa"/>
          </w:tcPr>
          <w:p w14:paraId="7369D182" w14:textId="77777777" w:rsidR="00606C1A" w:rsidRPr="00B5610F" w:rsidRDefault="0073329A" w:rsidP="00C84DA1">
            <w:pPr>
              <w:rPr>
                <w:rFonts w:cstheme="minorHAnsi"/>
                <w:b/>
                <w:bCs/>
                <w:color w:val="000000"/>
                <w:sz w:val="18"/>
                <w:szCs w:val="18"/>
              </w:rPr>
            </w:pPr>
            <w:r w:rsidRPr="00B5610F">
              <w:rPr>
                <w:rFonts w:cstheme="minorHAnsi"/>
                <w:b/>
                <w:bCs/>
                <w:sz w:val="18"/>
                <w:szCs w:val="18"/>
              </w:rPr>
              <w:t>Environmental Hazards</w:t>
            </w:r>
          </w:p>
        </w:tc>
        <w:tc>
          <w:tcPr>
            <w:tcW w:w="4960" w:type="dxa"/>
            <w:gridSpan w:val="2"/>
          </w:tcPr>
          <w:p w14:paraId="3D975326" w14:textId="77777777" w:rsidR="00606C1A" w:rsidRPr="00E4666A" w:rsidRDefault="0081276E" w:rsidP="00C84DA1">
            <w:pPr>
              <w:rPr>
                <w:rFonts w:cstheme="minorHAnsi"/>
                <w:color w:val="000000"/>
                <w:sz w:val="18"/>
                <w:szCs w:val="18"/>
              </w:rPr>
            </w:pPr>
            <w:r w:rsidRPr="00E4666A">
              <w:rPr>
                <w:rFonts w:cstheme="minorHAnsi"/>
                <w:color w:val="000000"/>
                <w:sz w:val="18"/>
                <w:szCs w:val="18"/>
              </w:rPr>
              <w:t>Not Hazardous</w:t>
            </w:r>
          </w:p>
        </w:tc>
      </w:tr>
      <w:tr w:rsidR="00A934B9" w:rsidRPr="00B5610F" w14:paraId="1197F5A8" w14:textId="77777777" w:rsidTr="00783B4C">
        <w:tc>
          <w:tcPr>
            <w:tcW w:w="4390" w:type="dxa"/>
          </w:tcPr>
          <w:p w14:paraId="33C6282A" w14:textId="77777777" w:rsidR="00A934B9" w:rsidRPr="00B5610F" w:rsidRDefault="00A934B9" w:rsidP="00A934B9">
            <w:pPr>
              <w:rPr>
                <w:rFonts w:cstheme="minorHAnsi"/>
                <w:b/>
                <w:bCs/>
                <w:sz w:val="18"/>
                <w:szCs w:val="18"/>
              </w:rPr>
            </w:pPr>
            <w:r w:rsidRPr="00A934B9">
              <w:rPr>
                <w:rFonts w:cstheme="minorHAnsi"/>
                <w:b/>
                <w:bCs/>
                <w:sz w:val="18"/>
                <w:szCs w:val="18"/>
              </w:rPr>
              <w:t>GHS Classification</w:t>
            </w:r>
          </w:p>
        </w:tc>
        <w:tc>
          <w:tcPr>
            <w:tcW w:w="4960" w:type="dxa"/>
            <w:gridSpan w:val="2"/>
          </w:tcPr>
          <w:p w14:paraId="53FFA634" w14:textId="77777777" w:rsidR="00A934B9" w:rsidRPr="00E4666A" w:rsidRDefault="00A934B9" w:rsidP="00A934B9">
            <w:pPr>
              <w:rPr>
                <w:rFonts w:cstheme="minorHAnsi"/>
                <w:color w:val="000000"/>
                <w:sz w:val="18"/>
                <w:szCs w:val="18"/>
              </w:rPr>
            </w:pPr>
            <w:r w:rsidRPr="00E4666A">
              <w:rPr>
                <w:rFonts w:cstheme="minorHAnsi"/>
                <w:color w:val="000000"/>
                <w:sz w:val="18"/>
                <w:szCs w:val="18"/>
              </w:rPr>
              <w:t>Not Hazardous</w:t>
            </w:r>
          </w:p>
        </w:tc>
      </w:tr>
      <w:tr w:rsidR="00A934B9" w:rsidRPr="00B5610F" w14:paraId="6195526F" w14:textId="77777777" w:rsidTr="00783B4C">
        <w:tc>
          <w:tcPr>
            <w:tcW w:w="9350" w:type="dxa"/>
            <w:gridSpan w:val="3"/>
          </w:tcPr>
          <w:p w14:paraId="0DB7DC91" w14:textId="77777777" w:rsidR="00A934B9" w:rsidRPr="00E4666A" w:rsidRDefault="00A934B9" w:rsidP="00A934B9">
            <w:pPr>
              <w:rPr>
                <w:rFonts w:cstheme="minorHAnsi"/>
                <w:color w:val="000000"/>
                <w:sz w:val="18"/>
                <w:szCs w:val="18"/>
              </w:rPr>
            </w:pPr>
            <w:r w:rsidRPr="00B5610F">
              <w:rPr>
                <w:rFonts w:cstheme="minorHAnsi"/>
                <w:b/>
                <w:bCs/>
                <w:sz w:val="18"/>
                <w:szCs w:val="18"/>
              </w:rPr>
              <w:t>Labelling according to Regulation (EC) No</w:t>
            </w:r>
            <w:r>
              <w:rPr>
                <w:rFonts w:cstheme="minorHAnsi"/>
                <w:b/>
                <w:bCs/>
                <w:sz w:val="18"/>
                <w:szCs w:val="18"/>
              </w:rPr>
              <w:t xml:space="preserve"> </w:t>
            </w:r>
            <w:r w:rsidRPr="00B5610F">
              <w:rPr>
                <w:rFonts w:cstheme="minorHAnsi"/>
                <w:b/>
                <w:bCs/>
                <w:sz w:val="18"/>
                <w:szCs w:val="18"/>
              </w:rPr>
              <w:t>1272/2008 [CLP]</w:t>
            </w:r>
          </w:p>
        </w:tc>
      </w:tr>
      <w:tr w:rsidR="00A934B9" w:rsidRPr="00B5610F" w14:paraId="3AF7317A" w14:textId="77777777" w:rsidTr="00783B4C">
        <w:tc>
          <w:tcPr>
            <w:tcW w:w="4390" w:type="dxa"/>
          </w:tcPr>
          <w:p w14:paraId="38884929" w14:textId="77777777" w:rsidR="00A934B9" w:rsidRPr="00B5610F" w:rsidRDefault="00A934B9" w:rsidP="00A934B9">
            <w:pPr>
              <w:rPr>
                <w:rFonts w:cstheme="minorHAnsi"/>
                <w:b/>
                <w:bCs/>
                <w:color w:val="000000"/>
                <w:sz w:val="18"/>
                <w:szCs w:val="18"/>
              </w:rPr>
            </w:pPr>
            <w:r w:rsidRPr="00B5610F">
              <w:rPr>
                <w:rFonts w:cstheme="minorHAnsi"/>
                <w:b/>
                <w:bCs/>
                <w:sz w:val="18"/>
                <w:szCs w:val="18"/>
              </w:rPr>
              <w:t>Hazard pictograms</w:t>
            </w:r>
          </w:p>
        </w:tc>
        <w:tc>
          <w:tcPr>
            <w:tcW w:w="4960" w:type="dxa"/>
            <w:gridSpan w:val="2"/>
          </w:tcPr>
          <w:p w14:paraId="5F6B85C1" w14:textId="77777777" w:rsidR="00A934B9" w:rsidRPr="00E4666A" w:rsidRDefault="00A934B9" w:rsidP="00A934B9">
            <w:pPr>
              <w:rPr>
                <w:rFonts w:cstheme="minorHAnsi"/>
                <w:color w:val="000000"/>
                <w:sz w:val="18"/>
                <w:szCs w:val="18"/>
              </w:rPr>
            </w:pPr>
            <w:r w:rsidRPr="00E4666A">
              <w:rPr>
                <w:rFonts w:cstheme="minorHAnsi"/>
                <w:color w:val="000000"/>
                <w:sz w:val="18"/>
                <w:szCs w:val="18"/>
              </w:rPr>
              <w:t>No Pictogram</w:t>
            </w:r>
          </w:p>
        </w:tc>
      </w:tr>
      <w:tr w:rsidR="00A934B9" w:rsidRPr="00B5610F" w14:paraId="71923624" w14:textId="77777777" w:rsidTr="00783B4C">
        <w:tc>
          <w:tcPr>
            <w:tcW w:w="4390" w:type="dxa"/>
          </w:tcPr>
          <w:p w14:paraId="3831F288" w14:textId="77777777" w:rsidR="00A934B9" w:rsidRPr="00B5610F" w:rsidRDefault="00A934B9" w:rsidP="00A934B9">
            <w:pPr>
              <w:rPr>
                <w:rFonts w:cstheme="minorHAnsi"/>
                <w:b/>
                <w:bCs/>
                <w:sz w:val="18"/>
                <w:szCs w:val="18"/>
              </w:rPr>
            </w:pPr>
            <w:r w:rsidRPr="00A934B9">
              <w:rPr>
                <w:rFonts w:cstheme="minorHAnsi"/>
                <w:b/>
                <w:bCs/>
                <w:sz w:val="18"/>
                <w:szCs w:val="18"/>
              </w:rPr>
              <w:t>Signal word</w:t>
            </w:r>
          </w:p>
        </w:tc>
        <w:tc>
          <w:tcPr>
            <w:tcW w:w="4960" w:type="dxa"/>
            <w:gridSpan w:val="2"/>
          </w:tcPr>
          <w:p w14:paraId="6F3223BF" w14:textId="77777777" w:rsidR="00A934B9" w:rsidRPr="00A35835" w:rsidRDefault="00A934B9" w:rsidP="00A934B9">
            <w:pPr>
              <w:rPr>
                <w:rFonts w:cstheme="minorHAnsi"/>
                <w:sz w:val="18"/>
                <w:szCs w:val="18"/>
              </w:rPr>
            </w:pPr>
            <w:r>
              <w:rPr>
                <w:rFonts w:cstheme="minorHAnsi"/>
                <w:sz w:val="18"/>
                <w:szCs w:val="18"/>
              </w:rPr>
              <w:t>None</w:t>
            </w:r>
          </w:p>
        </w:tc>
      </w:tr>
      <w:tr w:rsidR="00A934B9" w:rsidRPr="00B5610F" w14:paraId="1C9FF068" w14:textId="77777777" w:rsidTr="00783B4C">
        <w:tc>
          <w:tcPr>
            <w:tcW w:w="4390" w:type="dxa"/>
          </w:tcPr>
          <w:p w14:paraId="113408AE" w14:textId="77777777" w:rsidR="00A934B9" w:rsidRPr="00B5610F" w:rsidRDefault="00A934B9" w:rsidP="00A934B9">
            <w:pPr>
              <w:rPr>
                <w:rFonts w:cstheme="minorHAnsi"/>
                <w:b/>
                <w:bCs/>
                <w:sz w:val="18"/>
                <w:szCs w:val="18"/>
              </w:rPr>
            </w:pPr>
            <w:r w:rsidRPr="00B5610F">
              <w:rPr>
                <w:rFonts w:cstheme="minorHAnsi"/>
                <w:b/>
                <w:bCs/>
                <w:sz w:val="18"/>
                <w:szCs w:val="18"/>
              </w:rPr>
              <w:t>Hazard statements</w:t>
            </w:r>
          </w:p>
        </w:tc>
        <w:tc>
          <w:tcPr>
            <w:tcW w:w="4960" w:type="dxa"/>
            <w:gridSpan w:val="2"/>
          </w:tcPr>
          <w:p w14:paraId="143DA998" w14:textId="77777777"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14:paraId="633F874B" w14:textId="77777777" w:rsidTr="00783B4C">
        <w:tc>
          <w:tcPr>
            <w:tcW w:w="4390" w:type="dxa"/>
          </w:tcPr>
          <w:p w14:paraId="3ED6847F" w14:textId="77777777" w:rsidR="00A934B9" w:rsidRPr="00B5610F" w:rsidRDefault="00A934B9" w:rsidP="00A934B9">
            <w:pPr>
              <w:rPr>
                <w:rFonts w:cstheme="minorHAnsi"/>
                <w:b/>
                <w:bCs/>
                <w:sz w:val="18"/>
                <w:szCs w:val="18"/>
              </w:rPr>
            </w:pPr>
            <w:r w:rsidRPr="00B5610F">
              <w:rPr>
                <w:rFonts w:cstheme="minorHAnsi"/>
                <w:b/>
                <w:bCs/>
                <w:sz w:val="18"/>
                <w:szCs w:val="18"/>
              </w:rPr>
              <w:t>Precautionary Statements</w:t>
            </w:r>
          </w:p>
        </w:tc>
        <w:tc>
          <w:tcPr>
            <w:tcW w:w="4960" w:type="dxa"/>
            <w:gridSpan w:val="2"/>
          </w:tcPr>
          <w:p w14:paraId="46A5D740" w14:textId="77777777"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14:paraId="23BDE313" w14:textId="77777777" w:rsidTr="00783B4C">
        <w:tc>
          <w:tcPr>
            <w:tcW w:w="4390" w:type="dxa"/>
          </w:tcPr>
          <w:p w14:paraId="1736284F" w14:textId="77777777" w:rsidR="00A934B9" w:rsidRPr="00B5610F" w:rsidRDefault="00A934B9" w:rsidP="00A934B9">
            <w:pPr>
              <w:rPr>
                <w:rFonts w:cstheme="minorHAnsi"/>
                <w:b/>
                <w:bCs/>
                <w:sz w:val="18"/>
                <w:szCs w:val="18"/>
              </w:rPr>
            </w:pPr>
            <w:r w:rsidRPr="00B5610F">
              <w:rPr>
                <w:rFonts w:cstheme="minorHAnsi"/>
                <w:b/>
                <w:bCs/>
                <w:sz w:val="18"/>
                <w:szCs w:val="18"/>
              </w:rPr>
              <w:t>GHS Label element</w:t>
            </w:r>
          </w:p>
        </w:tc>
        <w:tc>
          <w:tcPr>
            <w:tcW w:w="4960" w:type="dxa"/>
            <w:gridSpan w:val="2"/>
          </w:tcPr>
          <w:p w14:paraId="13B50CEF" w14:textId="77777777" w:rsidR="00A934B9" w:rsidRPr="00A35835" w:rsidRDefault="00A934B9" w:rsidP="00A934B9">
            <w:pPr>
              <w:rPr>
                <w:sz w:val="18"/>
                <w:szCs w:val="18"/>
              </w:rPr>
            </w:pPr>
            <w:r w:rsidRPr="00A35835">
              <w:rPr>
                <w:rFonts w:cstheme="minorHAnsi"/>
                <w:sz w:val="18"/>
                <w:szCs w:val="18"/>
              </w:rPr>
              <w:t>Not applicable</w:t>
            </w:r>
          </w:p>
        </w:tc>
      </w:tr>
      <w:tr w:rsidR="00A934B9" w:rsidRPr="00B5610F" w14:paraId="559D5C9B" w14:textId="77777777" w:rsidTr="00783B4C">
        <w:tc>
          <w:tcPr>
            <w:tcW w:w="4390" w:type="dxa"/>
          </w:tcPr>
          <w:p w14:paraId="46BD16DC" w14:textId="77777777" w:rsidR="00A934B9" w:rsidRPr="00B5610F" w:rsidRDefault="00A934B9" w:rsidP="00A934B9">
            <w:pPr>
              <w:rPr>
                <w:rFonts w:cstheme="minorHAnsi"/>
                <w:b/>
                <w:bCs/>
                <w:sz w:val="18"/>
                <w:szCs w:val="18"/>
              </w:rPr>
            </w:pPr>
            <w:r w:rsidRPr="00B5610F">
              <w:rPr>
                <w:rFonts w:cstheme="minorHAnsi"/>
                <w:b/>
                <w:bCs/>
                <w:sz w:val="18"/>
                <w:szCs w:val="18"/>
              </w:rPr>
              <w:t>Other Hazards</w:t>
            </w:r>
          </w:p>
        </w:tc>
        <w:tc>
          <w:tcPr>
            <w:tcW w:w="4960" w:type="dxa"/>
            <w:gridSpan w:val="2"/>
          </w:tcPr>
          <w:p w14:paraId="5F22D049" w14:textId="77777777" w:rsidR="00A934B9" w:rsidRPr="00A35835" w:rsidRDefault="00A934B9" w:rsidP="00A934B9">
            <w:pPr>
              <w:rPr>
                <w:sz w:val="18"/>
                <w:szCs w:val="18"/>
              </w:rPr>
            </w:pPr>
            <w:r w:rsidRPr="00A35835">
              <w:rPr>
                <w:rFonts w:cstheme="minorHAnsi"/>
                <w:sz w:val="18"/>
                <w:szCs w:val="18"/>
              </w:rPr>
              <w:t>Not applicable</w:t>
            </w:r>
          </w:p>
        </w:tc>
      </w:tr>
      <w:tr w:rsidR="00A934B9" w:rsidRPr="00B5610F" w14:paraId="5CFAD3D4" w14:textId="77777777" w:rsidTr="00783B4C">
        <w:trPr>
          <w:trHeight w:val="576"/>
        </w:trPr>
        <w:tc>
          <w:tcPr>
            <w:tcW w:w="9350" w:type="dxa"/>
            <w:gridSpan w:val="3"/>
            <w:shd w:val="clear" w:color="auto" w:fill="0070C0"/>
            <w:vAlign w:val="center"/>
          </w:tcPr>
          <w:p w14:paraId="10F68938" w14:textId="77777777"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14:paraId="70E8035E" w14:textId="77777777" w:rsidTr="00783B4C">
        <w:tc>
          <w:tcPr>
            <w:tcW w:w="4390" w:type="dxa"/>
          </w:tcPr>
          <w:p w14:paraId="1D9D457C" w14:textId="77777777" w:rsidR="00A934B9" w:rsidRPr="00B5610F" w:rsidRDefault="00A934B9" w:rsidP="00A934B9">
            <w:pPr>
              <w:rPr>
                <w:rFonts w:cstheme="minorHAnsi"/>
                <w:b/>
                <w:bCs/>
                <w:sz w:val="18"/>
                <w:szCs w:val="18"/>
              </w:rPr>
            </w:pPr>
          </w:p>
        </w:tc>
        <w:tc>
          <w:tcPr>
            <w:tcW w:w="4960" w:type="dxa"/>
            <w:gridSpan w:val="2"/>
          </w:tcPr>
          <w:p w14:paraId="357F54E1" w14:textId="77777777" w:rsidR="00A934B9" w:rsidRPr="00B5610F" w:rsidRDefault="00A934B9" w:rsidP="00A934B9">
            <w:pPr>
              <w:jc w:val="center"/>
              <w:rPr>
                <w:rFonts w:cstheme="minorHAnsi"/>
                <w:sz w:val="16"/>
                <w:szCs w:val="16"/>
              </w:rPr>
            </w:pPr>
          </w:p>
        </w:tc>
      </w:tr>
      <w:tr w:rsidR="00A934B9" w:rsidRPr="00B5610F" w14:paraId="73200616" w14:textId="77777777" w:rsidTr="00783B4C">
        <w:tc>
          <w:tcPr>
            <w:tcW w:w="4390" w:type="dxa"/>
          </w:tcPr>
          <w:p w14:paraId="0FD61FDE" w14:textId="77777777" w:rsidR="00A934B9" w:rsidRPr="00B5610F" w:rsidRDefault="00A934B9" w:rsidP="00A934B9">
            <w:pPr>
              <w:rPr>
                <w:rFonts w:cstheme="minorHAnsi"/>
                <w:b/>
                <w:bCs/>
                <w:sz w:val="18"/>
                <w:szCs w:val="18"/>
              </w:rPr>
            </w:pPr>
            <w:r w:rsidRPr="00B5610F">
              <w:rPr>
                <w:rFonts w:cstheme="minorHAnsi"/>
                <w:b/>
                <w:bCs/>
                <w:sz w:val="18"/>
                <w:szCs w:val="18"/>
              </w:rPr>
              <w:t xml:space="preserve">Chemical characterization Description </w:t>
            </w:r>
          </w:p>
        </w:tc>
        <w:tc>
          <w:tcPr>
            <w:tcW w:w="4960" w:type="dxa"/>
            <w:gridSpan w:val="2"/>
          </w:tcPr>
          <w:p w14:paraId="24913EB9" w14:textId="77777777" w:rsidR="00A934B9" w:rsidRPr="00C84DA1" w:rsidRDefault="00F40FED" w:rsidP="00F40FED">
            <w:pPr>
              <w:jc w:val="both"/>
              <w:rPr>
                <w:sz w:val="18"/>
                <w:szCs w:val="18"/>
              </w:rPr>
            </w:pPr>
            <w:r w:rsidRPr="00F40FED">
              <w:rPr>
                <w:sz w:val="18"/>
                <w:szCs w:val="18"/>
              </w:rPr>
              <w:t>Mixture of Oligonucleotides and Mg2+ in an unlisted nonhazardous buffer. The exact concentration percentages of the substances may be withheld. Trade secret.</w:t>
            </w:r>
          </w:p>
        </w:tc>
      </w:tr>
      <w:tr w:rsidR="00A934B9" w:rsidRPr="00B5610F" w14:paraId="306E2708" w14:textId="77777777" w:rsidTr="00783B4C">
        <w:tc>
          <w:tcPr>
            <w:tcW w:w="4390" w:type="dxa"/>
          </w:tcPr>
          <w:p w14:paraId="2E9673C1" w14:textId="77777777" w:rsidR="00A934B9" w:rsidRPr="00B5610F" w:rsidRDefault="00A934B9" w:rsidP="00A934B9">
            <w:pPr>
              <w:rPr>
                <w:rFonts w:cstheme="minorHAnsi"/>
                <w:b/>
                <w:bCs/>
                <w:sz w:val="18"/>
                <w:szCs w:val="18"/>
              </w:rPr>
            </w:pPr>
            <w:r w:rsidRPr="00B5610F">
              <w:rPr>
                <w:rFonts w:cstheme="minorHAnsi"/>
                <w:b/>
                <w:bCs/>
                <w:sz w:val="18"/>
                <w:szCs w:val="18"/>
              </w:rPr>
              <w:t>Dangerous components</w:t>
            </w:r>
          </w:p>
        </w:tc>
        <w:tc>
          <w:tcPr>
            <w:tcW w:w="4960" w:type="dxa"/>
            <w:gridSpan w:val="2"/>
          </w:tcPr>
          <w:p w14:paraId="5CE36D08" w14:textId="77777777" w:rsidR="00F40FED" w:rsidRPr="00F40FED" w:rsidRDefault="00F40FED" w:rsidP="00F40FED">
            <w:pPr>
              <w:jc w:val="both"/>
              <w:rPr>
                <w:rFonts w:cstheme="minorHAnsi"/>
                <w:sz w:val="18"/>
                <w:szCs w:val="18"/>
              </w:rPr>
            </w:pPr>
            <w:r w:rsidRPr="00F40FED">
              <w:rPr>
                <w:rFonts w:cstheme="minorHAnsi"/>
                <w:sz w:val="18"/>
                <w:szCs w:val="18"/>
              </w:rPr>
              <w:t xml:space="preserve">To the present knowledge, this product does not contain any hazardous ingredients in quantities requiring reporting in this </w:t>
            </w:r>
            <w:r w:rsidRPr="00F40FED">
              <w:rPr>
                <w:rFonts w:cstheme="minorHAnsi"/>
                <w:sz w:val="18"/>
                <w:szCs w:val="18"/>
              </w:rPr>
              <w:lastRenderedPageBreak/>
              <w:t>section, in accordance with EU regulations or National regulations.</w:t>
            </w:r>
          </w:p>
          <w:p w14:paraId="1BDAB568" w14:textId="77777777" w:rsidR="00A934B9" w:rsidRPr="00C84DA1" w:rsidRDefault="00F40FED" w:rsidP="00F40FED">
            <w:pPr>
              <w:jc w:val="both"/>
              <w:rPr>
                <w:rFonts w:cstheme="minorHAnsi"/>
                <w:sz w:val="18"/>
                <w:szCs w:val="18"/>
              </w:rPr>
            </w:pPr>
            <w:r w:rsidRPr="00F40FED">
              <w:rPr>
                <w:rFonts w:cstheme="minorHAnsi"/>
                <w:sz w:val="18"/>
                <w:szCs w:val="18"/>
              </w:rPr>
              <w:t>The product contains no substances which are at their given concentration, are Hazardous to health.</w:t>
            </w:r>
          </w:p>
        </w:tc>
      </w:tr>
      <w:tr w:rsidR="00A934B9" w:rsidRPr="00B5610F" w14:paraId="3F354CC0" w14:textId="77777777" w:rsidTr="00783B4C">
        <w:tc>
          <w:tcPr>
            <w:tcW w:w="4390" w:type="dxa"/>
          </w:tcPr>
          <w:p w14:paraId="0CDC25FE" w14:textId="77777777" w:rsidR="00A934B9" w:rsidRPr="00B5610F" w:rsidRDefault="00A934B9" w:rsidP="00A934B9">
            <w:pPr>
              <w:rPr>
                <w:rFonts w:cstheme="minorHAnsi"/>
                <w:b/>
                <w:bCs/>
                <w:sz w:val="18"/>
                <w:szCs w:val="18"/>
              </w:rPr>
            </w:pPr>
          </w:p>
        </w:tc>
        <w:tc>
          <w:tcPr>
            <w:tcW w:w="4960" w:type="dxa"/>
            <w:gridSpan w:val="2"/>
          </w:tcPr>
          <w:p w14:paraId="74AA2AB5" w14:textId="77777777" w:rsidR="00A934B9" w:rsidRPr="00C84DA1" w:rsidRDefault="00A934B9" w:rsidP="00A934B9">
            <w:pPr>
              <w:rPr>
                <w:rFonts w:cstheme="minorHAnsi"/>
                <w:sz w:val="18"/>
                <w:szCs w:val="18"/>
              </w:rPr>
            </w:pPr>
          </w:p>
        </w:tc>
      </w:tr>
      <w:tr w:rsidR="00A934B9" w:rsidRPr="00B5610F" w14:paraId="5704482E" w14:textId="77777777" w:rsidTr="00783B4C">
        <w:trPr>
          <w:trHeight w:val="576"/>
        </w:trPr>
        <w:tc>
          <w:tcPr>
            <w:tcW w:w="9350" w:type="dxa"/>
            <w:gridSpan w:val="3"/>
            <w:shd w:val="clear" w:color="auto" w:fill="0070C0"/>
            <w:vAlign w:val="center"/>
          </w:tcPr>
          <w:p w14:paraId="7ACE4A46"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A934B9" w:rsidRPr="00B5610F" w14:paraId="32BE6E15" w14:textId="77777777" w:rsidTr="00783B4C">
        <w:tc>
          <w:tcPr>
            <w:tcW w:w="4390" w:type="dxa"/>
          </w:tcPr>
          <w:p w14:paraId="5A51E427" w14:textId="77777777" w:rsidR="00A934B9" w:rsidRPr="004413A8" w:rsidRDefault="00A934B9" w:rsidP="00A934B9">
            <w:pPr>
              <w:rPr>
                <w:rFonts w:cstheme="minorHAnsi"/>
                <w:b/>
                <w:bCs/>
                <w:sz w:val="18"/>
                <w:szCs w:val="18"/>
              </w:rPr>
            </w:pPr>
            <w:r w:rsidRPr="004413A8">
              <w:rPr>
                <w:rFonts w:cstheme="minorHAnsi"/>
                <w:b/>
                <w:bCs/>
                <w:sz w:val="18"/>
                <w:szCs w:val="18"/>
              </w:rPr>
              <w:t>After inhalation</w:t>
            </w:r>
          </w:p>
        </w:tc>
        <w:tc>
          <w:tcPr>
            <w:tcW w:w="4960" w:type="dxa"/>
            <w:gridSpan w:val="2"/>
          </w:tcPr>
          <w:p w14:paraId="12AA8509" w14:textId="77777777" w:rsidR="00A934B9" w:rsidRPr="00EF1AE3" w:rsidRDefault="00EF1AE3" w:rsidP="00EF1AE3">
            <w:pPr>
              <w:autoSpaceDE w:val="0"/>
              <w:autoSpaceDN w:val="0"/>
              <w:adjustRightInd w:val="0"/>
              <w:jc w:val="both"/>
              <w:rPr>
                <w:rFonts w:cstheme="minorHAnsi"/>
                <w:sz w:val="18"/>
                <w:szCs w:val="18"/>
              </w:rPr>
            </w:pPr>
            <w:r w:rsidRPr="00EF1AE3">
              <w:rPr>
                <w:rFonts w:cstheme="minorHAnsi"/>
                <w:sz w:val="18"/>
                <w:szCs w:val="18"/>
              </w:rPr>
              <w:t>Supply fresh air; consult doctor in case of complaints Show thi</w:t>
            </w:r>
            <w:r>
              <w:rPr>
                <w:rFonts w:cstheme="minorHAnsi"/>
                <w:sz w:val="18"/>
                <w:szCs w:val="18"/>
              </w:rPr>
              <w:t xml:space="preserve">s </w:t>
            </w:r>
            <w:r w:rsidRPr="00EF1AE3">
              <w:rPr>
                <w:rFonts w:cstheme="minorHAnsi"/>
                <w:sz w:val="18"/>
                <w:szCs w:val="18"/>
              </w:rPr>
              <w:t>material safety data sh</w:t>
            </w:r>
            <w:r>
              <w:rPr>
                <w:rFonts w:cstheme="minorHAnsi"/>
                <w:sz w:val="18"/>
                <w:szCs w:val="18"/>
              </w:rPr>
              <w:t>eet to the doctor in attendance</w:t>
            </w:r>
          </w:p>
        </w:tc>
      </w:tr>
      <w:tr w:rsidR="00A934B9" w:rsidRPr="00B5610F" w14:paraId="49CE1712" w14:textId="77777777" w:rsidTr="00783B4C">
        <w:tc>
          <w:tcPr>
            <w:tcW w:w="4390" w:type="dxa"/>
          </w:tcPr>
          <w:p w14:paraId="4E91DDDD" w14:textId="77777777" w:rsidR="00A934B9" w:rsidRPr="004413A8" w:rsidRDefault="00A934B9" w:rsidP="00A934B9">
            <w:pPr>
              <w:rPr>
                <w:rFonts w:cstheme="minorHAnsi"/>
                <w:b/>
                <w:bCs/>
                <w:sz w:val="18"/>
                <w:szCs w:val="18"/>
              </w:rPr>
            </w:pPr>
            <w:r w:rsidRPr="004413A8">
              <w:rPr>
                <w:rFonts w:cstheme="minorHAnsi"/>
                <w:b/>
                <w:bCs/>
                <w:sz w:val="18"/>
                <w:szCs w:val="18"/>
              </w:rPr>
              <w:t>After skin contact</w:t>
            </w:r>
          </w:p>
        </w:tc>
        <w:tc>
          <w:tcPr>
            <w:tcW w:w="4960" w:type="dxa"/>
            <w:gridSpan w:val="2"/>
          </w:tcPr>
          <w:p w14:paraId="4CF95701" w14:textId="77777777" w:rsidR="00EF1AE3" w:rsidRDefault="00EF1AE3" w:rsidP="00EF1AE3">
            <w:pPr>
              <w:jc w:val="both"/>
              <w:rPr>
                <w:rFonts w:cstheme="minorHAnsi"/>
                <w:sz w:val="18"/>
                <w:szCs w:val="18"/>
              </w:rPr>
            </w:pPr>
            <w:r w:rsidRPr="00EF1AE3">
              <w:rPr>
                <w:rFonts w:cstheme="minorHAnsi"/>
                <w:sz w:val="18"/>
                <w:szCs w:val="18"/>
              </w:rPr>
              <w:t>Removing all contaminated clothes and shoes</w:t>
            </w:r>
          </w:p>
          <w:p w14:paraId="148B9489" w14:textId="77777777" w:rsidR="00A934B9" w:rsidRPr="00EF1AE3" w:rsidRDefault="00EF1AE3" w:rsidP="00EF1AE3">
            <w:pPr>
              <w:jc w:val="both"/>
              <w:rPr>
                <w:rFonts w:cstheme="minorHAnsi"/>
                <w:sz w:val="18"/>
                <w:szCs w:val="18"/>
              </w:rPr>
            </w:pPr>
            <w:r w:rsidRPr="00EF1AE3">
              <w:rPr>
                <w:rFonts w:cstheme="minorHAnsi"/>
                <w:sz w:val="18"/>
                <w:szCs w:val="18"/>
              </w:rPr>
              <w:t>Immediately wash with water and soap and rinse thoroughly</w:t>
            </w:r>
          </w:p>
        </w:tc>
      </w:tr>
      <w:tr w:rsidR="00A934B9" w:rsidRPr="00B5610F" w14:paraId="66CEBEE6" w14:textId="77777777" w:rsidTr="00783B4C">
        <w:tc>
          <w:tcPr>
            <w:tcW w:w="4390" w:type="dxa"/>
          </w:tcPr>
          <w:p w14:paraId="0257FC70" w14:textId="77777777" w:rsidR="00A934B9" w:rsidRPr="004413A8" w:rsidRDefault="00A934B9" w:rsidP="00A934B9">
            <w:pPr>
              <w:rPr>
                <w:rFonts w:cstheme="minorHAnsi"/>
                <w:b/>
                <w:bCs/>
                <w:sz w:val="18"/>
                <w:szCs w:val="18"/>
              </w:rPr>
            </w:pPr>
            <w:r w:rsidRPr="004413A8">
              <w:rPr>
                <w:rFonts w:cstheme="minorHAnsi"/>
                <w:b/>
                <w:bCs/>
                <w:sz w:val="18"/>
                <w:szCs w:val="18"/>
              </w:rPr>
              <w:t>After eye contact</w:t>
            </w:r>
          </w:p>
        </w:tc>
        <w:tc>
          <w:tcPr>
            <w:tcW w:w="4960" w:type="dxa"/>
            <w:gridSpan w:val="2"/>
          </w:tcPr>
          <w:p w14:paraId="047C0193" w14:textId="77777777" w:rsidR="00EF1AE3" w:rsidRDefault="00EF1AE3" w:rsidP="00EF1AE3">
            <w:pPr>
              <w:jc w:val="both"/>
              <w:rPr>
                <w:rFonts w:cstheme="minorHAnsi"/>
                <w:sz w:val="18"/>
                <w:szCs w:val="18"/>
              </w:rPr>
            </w:pPr>
            <w:r w:rsidRPr="00EF1AE3">
              <w:rPr>
                <w:rFonts w:cstheme="minorHAnsi"/>
                <w:sz w:val="18"/>
                <w:szCs w:val="18"/>
              </w:rPr>
              <w:t>Rinse opened eye for sever</w:t>
            </w:r>
            <w:r>
              <w:rPr>
                <w:rFonts w:cstheme="minorHAnsi"/>
                <w:sz w:val="18"/>
                <w:szCs w:val="18"/>
              </w:rPr>
              <w:t>al minutes under running water</w:t>
            </w:r>
            <w:r w:rsidRPr="00EF1AE3">
              <w:rPr>
                <w:rFonts w:cstheme="minorHAnsi"/>
                <w:sz w:val="18"/>
                <w:szCs w:val="18"/>
              </w:rPr>
              <w:t xml:space="preserve">                                                                                                   Remove</w:t>
            </w:r>
            <w:r>
              <w:rPr>
                <w:rFonts w:cstheme="minorHAnsi"/>
                <w:sz w:val="18"/>
                <w:szCs w:val="18"/>
              </w:rPr>
              <w:t xml:space="preserve"> </w:t>
            </w:r>
            <w:r w:rsidRPr="00EF1AE3">
              <w:rPr>
                <w:rFonts w:cstheme="minorHAnsi"/>
                <w:sz w:val="18"/>
                <w:szCs w:val="18"/>
              </w:rPr>
              <w:t>contact lenses</w:t>
            </w:r>
          </w:p>
          <w:p w14:paraId="24551051" w14:textId="77777777" w:rsidR="00EF1AE3" w:rsidRDefault="00EF1AE3" w:rsidP="00EF1AE3">
            <w:pPr>
              <w:jc w:val="both"/>
              <w:rPr>
                <w:rFonts w:cstheme="minorHAnsi"/>
                <w:sz w:val="18"/>
                <w:szCs w:val="18"/>
              </w:rPr>
            </w:pPr>
            <w:r w:rsidRPr="00EF1AE3">
              <w:rPr>
                <w:rFonts w:cstheme="minorHAnsi"/>
                <w:sz w:val="18"/>
                <w:szCs w:val="18"/>
              </w:rPr>
              <w:t xml:space="preserve">Protect unharmed eye                                                                                              </w:t>
            </w:r>
          </w:p>
          <w:p w14:paraId="6E5FA877" w14:textId="77777777" w:rsidR="00A934B9" w:rsidRPr="00EF1AE3" w:rsidRDefault="00EF1AE3" w:rsidP="00EF1AE3">
            <w:pPr>
              <w:jc w:val="both"/>
              <w:rPr>
                <w:rFonts w:cstheme="minorHAnsi"/>
                <w:sz w:val="18"/>
                <w:szCs w:val="18"/>
              </w:rPr>
            </w:pPr>
            <w:r w:rsidRPr="00EF1AE3">
              <w:rPr>
                <w:rFonts w:cstheme="minorHAnsi"/>
                <w:sz w:val="18"/>
                <w:szCs w:val="18"/>
              </w:rPr>
              <w:t>Consult doctor</w:t>
            </w:r>
          </w:p>
        </w:tc>
      </w:tr>
      <w:tr w:rsidR="00A934B9" w:rsidRPr="00B5610F" w14:paraId="6A776413" w14:textId="77777777" w:rsidTr="00783B4C">
        <w:tc>
          <w:tcPr>
            <w:tcW w:w="4390" w:type="dxa"/>
          </w:tcPr>
          <w:p w14:paraId="247E61BC" w14:textId="77777777" w:rsidR="00A934B9" w:rsidRPr="004413A8" w:rsidRDefault="00A934B9" w:rsidP="00A934B9">
            <w:pPr>
              <w:rPr>
                <w:rFonts w:cstheme="minorHAnsi"/>
                <w:b/>
                <w:bCs/>
                <w:sz w:val="18"/>
                <w:szCs w:val="18"/>
              </w:rPr>
            </w:pPr>
            <w:r w:rsidRPr="004413A8">
              <w:rPr>
                <w:rFonts w:cstheme="minorHAnsi"/>
                <w:b/>
                <w:bCs/>
                <w:sz w:val="18"/>
                <w:szCs w:val="18"/>
              </w:rPr>
              <w:t>After swallowing</w:t>
            </w:r>
          </w:p>
        </w:tc>
        <w:tc>
          <w:tcPr>
            <w:tcW w:w="4960" w:type="dxa"/>
            <w:gridSpan w:val="2"/>
          </w:tcPr>
          <w:p w14:paraId="1F783D85" w14:textId="77777777" w:rsidR="00EF1AE3" w:rsidRDefault="00EF1AE3" w:rsidP="00EF1AE3">
            <w:pPr>
              <w:jc w:val="both"/>
              <w:rPr>
                <w:rFonts w:cstheme="minorHAnsi"/>
                <w:sz w:val="18"/>
                <w:szCs w:val="18"/>
              </w:rPr>
            </w:pPr>
            <w:r w:rsidRPr="00EF1AE3">
              <w:rPr>
                <w:rFonts w:cstheme="minorHAnsi"/>
                <w:sz w:val="18"/>
                <w:szCs w:val="18"/>
              </w:rPr>
              <w:t>Call for doctor immediately</w:t>
            </w:r>
          </w:p>
          <w:p w14:paraId="62DCD116" w14:textId="77777777" w:rsidR="00EF1AE3" w:rsidRDefault="00EF1AE3" w:rsidP="00EF1AE3">
            <w:pPr>
              <w:jc w:val="both"/>
              <w:rPr>
                <w:rFonts w:cstheme="minorHAnsi"/>
                <w:sz w:val="18"/>
                <w:szCs w:val="18"/>
              </w:rPr>
            </w:pPr>
            <w:r>
              <w:rPr>
                <w:rFonts w:cstheme="minorHAnsi"/>
                <w:sz w:val="18"/>
                <w:szCs w:val="18"/>
              </w:rPr>
              <w:t>Rinse mouth with water</w:t>
            </w:r>
            <w:r w:rsidRPr="00EF1AE3">
              <w:rPr>
                <w:rFonts w:cstheme="minorHAnsi"/>
                <w:sz w:val="18"/>
                <w:szCs w:val="18"/>
              </w:rPr>
              <w:t xml:space="preserve">                                                                 </w:t>
            </w:r>
          </w:p>
          <w:p w14:paraId="4C4E148E" w14:textId="77777777" w:rsidR="00A934B9" w:rsidRPr="00EF1AE3" w:rsidRDefault="00EF1AE3" w:rsidP="00F07AC9">
            <w:pPr>
              <w:jc w:val="both"/>
              <w:rPr>
                <w:rFonts w:cstheme="minorHAnsi"/>
                <w:sz w:val="18"/>
                <w:szCs w:val="18"/>
              </w:rPr>
            </w:pPr>
            <w:r w:rsidRPr="00EF1AE3">
              <w:rPr>
                <w:rFonts w:cstheme="minorHAnsi"/>
                <w:sz w:val="18"/>
                <w:szCs w:val="18"/>
              </w:rPr>
              <w:t>Never give anything by mouth to an unconscious person                                                                                         Not expected to present a significant ingestion hazard</w:t>
            </w:r>
            <w:r w:rsidR="00F07AC9">
              <w:rPr>
                <w:rFonts w:cstheme="minorHAnsi"/>
                <w:sz w:val="18"/>
                <w:szCs w:val="18"/>
              </w:rPr>
              <w:t xml:space="preserve"> </w:t>
            </w:r>
            <w:r w:rsidRPr="00EF1AE3">
              <w:rPr>
                <w:rFonts w:cstheme="minorHAnsi"/>
                <w:sz w:val="18"/>
                <w:szCs w:val="18"/>
              </w:rPr>
              <w:t>under anticipated conditions of normal use</w:t>
            </w:r>
          </w:p>
        </w:tc>
      </w:tr>
      <w:tr w:rsidR="00A934B9" w:rsidRPr="00B5610F" w14:paraId="2B38BB15" w14:textId="77777777" w:rsidTr="00783B4C">
        <w:tc>
          <w:tcPr>
            <w:tcW w:w="9350" w:type="dxa"/>
            <w:gridSpan w:val="3"/>
          </w:tcPr>
          <w:p w14:paraId="01471A9A" w14:textId="77777777" w:rsidR="00A934B9" w:rsidRDefault="00A934B9" w:rsidP="00A934B9">
            <w:pPr>
              <w:rPr>
                <w:rFonts w:cstheme="minorHAnsi"/>
                <w:b/>
                <w:bCs/>
                <w:sz w:val="18"/>
                <w:szCs w:val="18"/>
              </w:rPr>
            </w:pPr>
            <w:r w:rsidRPr="004413A8">
              <w:rPr>
                <w:rFonts w:cstheme="minorHAnsi"/>
                <w:b/>
                <w:bCs/>
                <w:sz w:val="18"/>
                <w:szCs w:val="18"/>
              </w:rPr>
              <w:t>Most important symptoms and effects, both acute and delayed</w:t>
            </w:r>
          </w:p>
          <w:p w14:paraId="1FD4366D" w14:textId="77777777" w:rsidR="00A934B9" w:rsidRPr="004413A8" w:rsidRDefault="00A934B9" w:rsidP="00A934B9">
            <w:pPr>
              <w:rPr>
                <w:rFonts w:cstheme="minorHAnsi"/>
                <w:sz w:val="18"/>
                <w:szCs w:val="18"/>
              </w:rPr>
            </w:pPr>
            <w:r w:rsidRPr="00F83D07">
              <w:rPr>
                <w:rFonts w:cstheme="minorHAnsi"/>
                <w:sz w:val="18"/>
                <w:szCs w:val="18"/>
              </w:rPr>
              <w:t>No further relevant information available</w:t>
            </w:r>
          </w:p>
        </w:tc>
      </w:tr>
      <w:tr w:rsidR="00A934B9" w:rsidRPr="00B5610F" w14:paraId="23FF6EC0" w14:textId="77777777" w:rsidTr="00783B4C">
        <w:trPr>
          <w:trHeight w:val="576"/>
        </w:trPr>
        <w:tc>
          <w:tcPr>
            <w:tcW w:w="9350" w:type="dxa"/>
            <w:gridSpan w:val="3"/>
            <w:shd w:val="clear" w:color="auto" w:fill="0070C0"/>
            <w:vAlign w:val="center"/>
          </w:tcPr>
          <w:p w14:paraId="3A6DDE8C"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A934B9" w:rsidRPr="00B5610F" w14:paraId="22604BD0" w14:textId="77777777" w:rsidTr="00783B4C">
        <w:tc>
          <w:tcPr>
            <w:tcW w:w="4390" w:type="dxa"/>
          </w:tcPr>
          <w:p w14:paraId="19487B4B" w14:textId="77777777" w:rsidR="00A934B9" w:rsidRPr="00B5610F" w:rsidRDefault="00A934B9" w:rsidP="00A934B9">
            <w:pPr>
              <w:spacing w:line="276" w:lineRule="auto"/>
              <w:rPr>
                <w:rFonts w:cstheme="minorHAnsi"/>
                <w:b/>
                <w:bCs/>
                <w:sz w:val="18"/>
                <w:szCs w:val="18"/>
              </w:rPr>
            </w:pPr>
          </w:p>
        </w:tc>
        <w:tc>
          <w:tcPr>
            <w:tcW w:w="4960" w:type="dxa"/>
            <w:gridSpan w:val="2"/>
            <w:vAlign w:val="center"/>
          </w:tcPr>
          <w:p w14:paraId="0CAEA0ED" w14:textId="77777777" w:rsidR="00A934B9" w:rsidRPr="009D739A" w:rsidRDefault="00A934B9" w:rsidP="009D739A">
            <w:pPr>
              <w:rPr>
                <w:rFonts w:cstheme="minorHAnsi"/>
                <w:sz w:val="18"/>
                <w:szCs w:val="18"/>
              </w:rPr>
            </w:pPr>
          </w:p>
        </w:tc>
      </w:tr>
      <w:tr w:rsidR="009D739A" w:rsidRPr="00B5610F" w14:paraId="630FF3C8" w14:textId="77777777" w:rsidTr="00783B4C">
        <w:tc>
          <w:tcPr>
            <w:tcW w:w="4390" w:type="dxa"/>
          </w:tcPr>
          <w:p w14:paraId="63492860" w14:textId="77777777" w:rsidR="009D739A" w:rsidRPr="00B5610F" w:rsidRDefault="009D739A" w:rsidP="009D739A">
            <w:pPr>
              <w:rPr>
                <w:rFonts w:cstheme="minorHAnsi"/>
                <w:b/>
                <w:bCs/>
                <w:sz w:val="18"/>
                <w:szCs w:val="18"/>
              </w:rPr>
            </w:pPr>
            <w:r w:rsidRPr="00B5610F">
              <w:rPr>
                <w:rFonts w:cstheme="minorHAnsi"/>
                <w:b/>
                <w:bCs/>
                <w:sz w:val="18"/>
                <w:szCs w:val="18"/>
              </w:rPr>
              <w:t>Extinguishing media</w:t>
            </w:r>
          </w:p>
        </w:tc>
        <w:tc>
          <w:tcPr>
            <w:tcW w:w="4960" w:type="dxa"/>
            <w:gridSpan w:val="2"/>
            <w:vAlign w:val="center"/>
          </w:tcPr>
          <w:p w14:paraId="089EE576" w14:textId="77777777" w:rsidR="009D739A" w:rsidRDefault="009D739A" w:rsidP="009D739A">
            <w:pPr>
              <w:jc w:val="both"/>
              <w:rPr>
                <w:rFonts w:cstheme="minorHAnsi"/>
                <w:sz w:val="18"/>
                <w:szCs w:val="18"/>
              </w:rPr>
            </w:pPr>
            <w:r w:rsidRPr="009D739A">
              <w:rPr>
                <w:rFonts w:cstheme="minorHAnsi"/>
                <w:sz w:val="18"/>
                <w:szCs w:val="18"/>
              </w:rPr>
              <w:t>Carbon dioxide (CO</w:t>
            </w:r>
            <w:r>
              <w:rPr>
                <w:rFonts w:cstheme="minorHAnsi"/>
                <w:sz w:val="18"/>
                <w:szCs w:val="18"/>
              </w:rPr>
              <w:t>2)</w:t>
            </w:r>
          </w:p>
          <w:p w14:paraId="52D599A3" w14:textId="77777777" w:rsidR="009D739A" w:rsidRDefault="009D739A" w:rsidP="009D739A">
            <w:pPr>
              <w:jc w:val="both"/>
              <w:rPr>
                <w:rFonts w:cstheme="minorHAnsi"/>
                <w:sz w:val="18"/>
                <w:szCs w:val="18"/>
              </w:rPr>
            </w:pPr>
            <w:r>
              <w:rPr>
                <w:rFonts w:cstheme="minorHAnsi"/>
                <w:sz w:val="18"/>
                <w:szCs w:val="18"/>
              </w:rPr>
              <w:t>Foam</w:t>
            </w:r>
          </w:p>
          <w:p w14:paraId="6773DDC6" w14:textId="77777777" w:rsidR="009D739A" w:rsidRPr="009D739A" w:rsidRDefault="009D739A" w:rsidP="009D739A">
            <w:pPr>
              <w:jc w:val="both"/>
              <w:rPr>
                <w:rFonts w:cstheme="minorHAnsi"/>
                <w:sz w:val="18"/>
                <w:szCs w:val="18"/>
              </w:rPr>
            </w:pPr>
            <w:r w:rsidRPr="009D739A">
              <w:rPr>
                <w:rFonts w:cstheme="minorHAnsi"/>
                <w:sz w:val="18"/>
                <w:szCs w:val="18"/>
              </w:rPr>
              <w:t>Powder or water spray</w:t>
            </w:r>
          </w:p>
        </w:tc>
      </w:tr>
      <w:tr w:rsidR="009D739A" w:rsidRPr="00B5610F" w14:paraId="6158930E" w14:textId="77777777" w:rsidTr="00783B4C">
        <w:tc>
          <w:tcPr>
            <w:tcW w:w="4390" w:type="dxa"/>
          </w:tcPr>
          <w:p w14:paraId="76082D59" w14:textId="77777777" w:rsidR="009D739A" w:rsidRPr="00B5610F" w:rsidRDefault="009D739A" w:rsidP="009D739A">
            <w:pPr>
              <w:rPr>
                <w:rFonts w:cstheme="minorHAnsi"/>
                <w:b/>
                <w:bCs/>
                <w:sz w:val="18"/>
                <w:szCs w:val="18"/>
              </w:rPr>
            </w:pPr>
            <w:r w:rsidRPr="00B5610F">
              <w:rPr>
                <w:rFonts w:cstheme="minorHAnsi"/>
                <w:b/>
                <w:bCs/>
                <w:sz w:val="18"/>
                <w:szCs w:val="18"/>
              </w:rPr>
              <w:t xml:space="preserve">Suitable extinguishing media </w:t>
            </w:r>
          </w:p>
        </w:tc>
        <w:tc>
          <w:tcPr>
            <w:tcW w:w="4960" w:type="dxa"/>
            <w:gridSpan w:val="2"/>
            <w:vAlign w:val="center"/>
          </w:tcPr>
          <w:p w14:paraId="32C0AC8A" w14:textId="77777777" w:rsidR="009D739A" w:rsidRDefault="009D739A" w:rsidP="009D739A">
            <w:pPr>
              <w:jc w:val="both"/>
              <w:rPr>
                <w:rFonts w:cstheme="minorHAnsi"/>
                <w:sz w:val="18"/>
                <w:szCs w:val="18"/>
              </w:rPr>
            </w:pPr>
            <w:r w:rsidRPr="009D739A">
              <w:rPr>
                <w:rFonts w:cstheme="minorHAnsi"/>
                <w:sz w:val="18"/>
                <w:szCs w:val="18"/>
              </w:rPr>
              <w:t>Fight larger fires with water spray or alcohol resistant foa</w:t>
            </w:r>
            <w:r>
              <w:rPr>
                <w:rFonts w:cstheme="minorHAnsi"/>
                <w:sz w:val="18"/>
                <w:szCs w:val="18"/>
              </w:rPr>
              <w:t>m</w:t>
            </w:r>
          </w:p>
          <w:p w14:paraId="24A7F1B1" w14:textId="77777777" w:rsidR="009D739A" w:rsidRDefault="009D739A" w:rsidP="009D739A">
            <w:pPr>
              <w:jc w:val="both"/>
              <w:rPr>
                <w:rFonts w:cstheme="minorHAnsi"/>
                <w:sz w:val="18"/>
                <w:szCs w:val="18"/>
              </w:rPr>
            </w:pPr>
            <w:r>
              <w:rPr>
                <w:rFonts w:cstheme="minorHAnsi"/>
                <w:sz w:val="18"/>
                <w:szCs w:val="18"/>
              </w:rPr>
              <w:t>Dry chemical</w:t>
            </w:r>
            <w:r w:rsidRPr="009D739A">
              <w:rPr>
                <w:rFonts w:cstheme="minorHAnsi"/>
                <w:sz w:val="18"/>
                <w:szCs w:val="18"/>
              </w:rPr>
              <w:t xml:space="preserve">                                                                                          </w:t>
            </w:r>
          </w:p>
          <w:p w14:paraId="59EFD8AF" w14:textId="77777777" w:rsidR="009D739A" w:rsidRPr="00650A0F" w:rsidRDefault="009D739A" w:rsidP="009D739A">
            <w:pPr>
              <w:jc w:val="both"/>
              <w:rPr>
                <w:rFonts w:cstheme="minorHAnsi"/>
                <w:sz w:val="18"/>
                <w:szCs w:val="18"/>
              </w:rPr>
            </w:pPr>
            <w:r w:rsidRPr="009D739A">
              <w:rPr>
                <w:rFonts w:cstheme="minorHAnsi"/>
                <w:sz w:val="18"/>
                <w:szCs w:val="18"/>
              </w:rPr>
              <w:t xml:space="preserve">Appropriate to local circumstances </w:t>
            </w:r>
            <w:r>
              <w:rPr>
                <w:rFonts w:cstheme="minorHAnsi"/>
                <w:sz w:val="18"/>
                <w:szCs w:val="18"/>
              </w:rPr>
              <w:t>and the surrounding environment</w:t>
            </w:r>
          </w:p>
        </w:tc>
      </w:tr>
      <w:tr w:rsidR="009D739A" w:rsidRPr="00B5610F" w14:paraId="1A98B95B" w14:textId="77777777" w:rsidTr="00783B4C">
        <w:tc>
          <w:tcPr>
            <w:tcW w:w="4390" w:type="dxa"/>
          </w:tcPr>
          <w:p w14:paraId="1E0E65FE" w14:textId="77777777" w:rsidR="009D739A" w:rsidRPr="00B5610F" w:rsidRDefault="009D739A" w:rsidP="009D739A">
            <w:pPr>
              <w:rPr>
                <w:rFonts w:cstheme="minorHAnsi"/>
                <w:b/>
                <w:bCs/>
                <w:sz w:val="18"/>
                <w:szCs w:val="18"/>
              </w:rPr>
            </w:pPr>
            <w:r w:rsidRPr="00B5610F">
              <w:rPr>
                <w:rFonts w:cstheme="minorHAnsi"/>
                <w:b/>
                <w:bCs/>
                <w:sz w:val="18"/>
                <w:szCs w:val="18"/>
              </w:rPr>
              <w:t>Unsuitable extinguishing media</w:t>
            </w:r>
          </w:p>
        </w:tc>
        <w:tc>
          <w:tcPr>
            <w:tcW w:w="4960" w:type="dxa"/>
            <w:gridSpan w:val="2"/>
            <w:vAlign w:val="center"/>
          </w:tcPr>
          <w:p w14:paraId="296B75F3" w14:textId="77777777" w:rsidR="009D739A" w:rsidRPr="00650A0F" w:rsidRDefault="009D739A" w:rsidP="009D739A">
            <w:pPr>
              <w:jc w:val="both"/>
              <w:rPr>
                <w:rFonts w:cstheme="minorHAnsi"/>
                <w:sz w:val="18"/>
                <w:szCs w:val="18"/>
              </w:rPr>
            </w:pPr>
            <w:r w:rsidRPr="009D739A">
              <w:rPr>
                <w:rFonts w:cstheme="minorHAnsi"/>
                <w:sz w:val="18"/>
                <w:szCs w:val="18"/>
              </w:rPr>
              <w:t>No information available</w:t>
            </w:r>
          </w:p>
        </w:tc>
      </w:tr>
      <w:tr w:rsidR="009D739A" w:rsidRPr="00B5610F" w14:paraId="40783942" w14:textId="77777777" w:rsidTr="00783B4C">
        <w:tc>
          <w:tcPr>
            <w:tcW w:w="4390" w:type="dxa"/>
          </w:tcPr>
          <w:p w14:paraId="700B95DF" w14:textId="77777777" w:rsidR="009D739A" w:rsidRPr="00B5610F" w:rsidRDefault="009D739A" w:rsidP="009D739A">
            <w:pPr>
              <w:rPr>
                <w:rFonts w:cstheme="minorHAnsi"/>
                <w:b/>
                <w:bCs/>
                <w:sz w:val="18"/>
                <w:szCs w:val="18"/>
              </w:rPr>
            </w:pPr>
            <w:r w:rsidRPr="00B5610F">
              <w:rPr>
                <w:rFonts w:cstheme="minorHAnsi"/>
                <w:b/>
                <w:bCs/>
                <w:sz w:val="18"/>
                <w:szCs w:val="18"/>
              </w:rPr>
              <w:t>Protective equipment for fire-fighters</w:t>
            </w:r>
          </w:p>
        </w:tc>
        <w:tc>
          <w:tcPr>
            <w:tcW w:w="4960" w:type="dxa"/>
            <w:gridSpan w:val="2"/>
            <w:vAlign w:val="center"/>
          </w:tcPr>
          <w:p w14:paraId="07818699" w14:textId="77777777" w:rsidR="009D739A" w:rsidRPr="009D739A" w:rsidRDefault="009D739A" w:rsidP="009D739A">
            <w:pPr>
              <w:jc w:val="both"/>
              <w:rPr>
                <w:rFonts w:cstheme="minorHAnsi"/>
                <w:sz w:val="18"/>
                <w:szCs w:val="18"/>
              </w:rPr>
            </w:pPr>
            <w:r w:rsidRPr="009D739A">
              <w:rPr>
                <w:rFonts w:cstheme="minorHAnsi"/>
                <w:sz w:val="18"/>
                <w:szCs w:val="18"/>
              </w:rPr>
              <w:t>Do not inhale explosion gases or combustion gases</w:t>
            </w:r>
          </w:p>
          <w:p w14:paraId="0F15555B" w14:textId="77777777" w:rsidR="009D739A" w:rsidRPr="009D739A" w:rsidRDefault="009D739A" w:rsidP="009D739A">
            <w:pPr>
              <w:jc w:val="both"/>
              <w:rPr>
                <w:rFonts w:cstheme="minorHAnsi"/>
                <w:sz w:val="18"/>
                <w:szCs w:val="18"/>
              </w:rPr>
            </w:pPr>
            <w:r w:rsidRPr="009D739A">
              <w:rPr>
                <w:rFonts w:cstheme="minorHAnsi"/>
                <w:sz w:val="18"/>
                <w:szCs w:val="18"/>
              </w:rPr>
              <w:t>Wear self-contained breathing apparatus</w:t>
            </w:r>
          </w:p>
        </w:tc>
      </w:tr>
      <w:tr w:rsidR="009D739A" w:rsidRPr="00B5610F" w14:paraId="01AF8DF2" w14:textId="77777777" w:rsidTr="00783B4C">
        <w:tc>
          <w:tcPr>
            <w:tcW w:w="4390" w:type="dxa"/>
          </w:tcPr>
          <w:p w14:paraId="5F397177" w14:textId="77777777" w:rsidR="009D739A" w:rsidRPr="00B5610F" w:rsidRDefault="009D739A" w:rsidP="009D739A">
            <w:pPr>
              <w:rPr>
                <w:rFonts w:cstheme="minorHAnsi"/>
                <w:b/>
                <w:bCs/>
                <w:sz w:val="18"/>
                <w:szCs w:val="18"/>
              </w:rPr>
            </w:pPr>
            <w:r w:rsidRPr="009D739A">
              <w:rPr>
                <w:rFonts w:cstheme="minorHAnsi"/>
                <w:b/>
                <w:bCs/>
                <w:sz w:val="18"/>
                <w:szCs w:val="18"/>
              </w:rPr>
              <w:t>Hazardous combustion products</w:t>
            </w:r>
          </w:p>
        </w:tc>
        <w:tc>
          <w:tcPr>
            <w:tcW w:w="4960" w:type="dxa"/>
            <w:gridSpan w:val="2"/>
            <w:vAlign w:val="center"/>
          </w:tcPr>
          <w:p w14:paraId="39C2CFED" w14:textId="77777777" w:rsidR="009D739A" w:rsidRPr="009D739A" w:rsidRDefault="009D739A" w:rsidP="009D739A">
            <w:pPr>
              <w:jc w:val="both"/>
              <w:rPr>
                <w:rFonts w:cstheme="minorHAnsi"/>
                <w:sz w:val="18"/>
                <w:szCs w:val="18"/>
              </w:rPr>
            </w:pPr>
            <w:r w:rsidRPr="009D739A">
              <w:rPr>
                <w:rFonts w:cstheme="minorHAnsi"/>
                <w:sz w:val="18"/>
                <w:szCs w:val="18"/>
              </w:rPr>
              <w:t>Not known</w:t>
            </w:r>
          </w:p>
        </w:tc>
      </w:tr>
      <w:tr w:rsidR="00A934B9" w:rsidRPr="00B5610F" w14:paraId="5EBDFDB0" w14:textId="77777777" w:rsidTr="00783B4C">
        <w:tc>
          <w:tcPr>
            <w:tcW w:w="9350" w:type="dxa"/>
            <w:gridSpan w:val="3"/>
          </w:tcPr>
          <w:p w14:paraId="46E51E08" w14:textId="77777777" w:rsidR="00A934B9" w:rsidRPr="00650A0F" w:rsidRDefault="00A934B9" w:rsidP="009D739A">
            <w:pPr>
              <w:rPr>
                <w:rFonts w:cstheme="minorHAnsi"/>
                <w:sz w:val="18"/>
                <w:szCs w:val="18"/>
              </w:rPr>
            </w:pPr>
            <w:r w:rsidRPr="00B5610F">
              <w:rPr>
                <w:rFonts w:cstheme="minorHAnsi"/>
                <w:b/>
                <w:bCs/>
                <w:sz w:val="18"/>
                <w:szCs w:val="18"/>
              </w:rPr>
              <w:t>Special hazards arising from the substance or mixture</w:t>
            </w:r>
          </w:p>
        </w:tc>
      </w:tr>
      <w:tr w:rsidR="00A934B9" w:rsidRPr="00B5610F" w14:paraId="344B042C" w14:textId="77777777" w:rsidTr="00783B4C">
        <w:tc>
          <w:tcPr>
            <w:tcW w:w="9350" w:type="dxa"/>
            <w:gridSpan w:val="3"/>
          </w:tcPr>
          <w:p w14:paraId="39BA1F2E" w14:textId="77777777" w:rsidR="00A934B9" w:rsidRPr="00650A0F" w:rsidRDefault="00A934B9" w:rsidP="009D739A">
            <w:pPr>
              <w:rPr>
                <w:rFonts w:cstheme="minorHAnsi"/>
                <w:sz w:val="18"/>
                <w:szCs w:val="18"/>
              </w:rPr>
            </w:pPr>
            <w:r w:rsidRPr="00650A0F">
              <w:rPr>
                <w:rFonts w:cstheme="minorHAnsi"/>
                <w:sz w:val="18"/>
                <w:szCs w:val="18"/>
              </w:rPr>
              <w:t>Not known</w:t>
            </w:r>
          </w:p>
        </w:tc>
      </w:tr>
      <w:tr w:rsidR="00A934B9" w:rsidRPr="00B5610F" w14:paraId="174DBFBB" w14:textId="77777777" w:rsidTr="00783B4C">
        <w:tc>
          <w:tcPr>
            <w:tcW w:w="4390" w:type="dxa"/>
          </w:tcPr>
          <w:p w14:paraId="3CEBEB5E" w14:textId="77777777" w:rsidR="00A934B9" w:rsidRPr="00B5610F" w:rsidRDefault="009D739A" w:rsidP="00A934B9">
            <w:pPr>
              <w:spacing w:line="276" w:lineRule="auto"/>
              <w:rPr>
                <w:rFonts w:cstheme="minorHAnsi"/>
                <w:b/>
                <w:bCs/>
                <w:sz w:val="18"/>
                <w:szCs w:val="18"/>
              </w:rPr>
            </w:pPr>
            <w:r w:rsidRPr="009D739A">
              <w:rPr>
                <w:rFonts w:cstheme="minorHAnsi"/>
                <w:b/>
                <w:bCs/>
                <w:sz w:val="18"/>
                <w:szCs w:val="18"/>
              </w:rPr>
              <w:t>Specific extinguishing methods</w:t>
            </w:r>
          </w:p>
        </w:tc>
        <w:tc>
          <w:tcPr>
            <w:tcW w:w="4960" w:type="dxa"/>
            <w:gridSpan w:val="2"/>
          </w:tcPr>
          <w:p w14:paraId="41B157C1" w14:textId="77777777" w:rsidR="009D739A" w:rsidRPr="009D739A" w:rsidRDefault="009D739A" w:rsidP="009D739A">
            <w:pPr>
              <w:jc w:val="both"/>
              <w:rPr>
                <w:rFonts w:cstheme="minorHAnsi"/>
                <w:sz w:val="18"/>
                <w:szCs w:val="18"/>
              </w:rPr>
            </w:pPr>
            <w:r w:rsidRPr="009D739A">
              <w:rPr>
                <w:rFonts w:cstheme="minorHAnsi"/>
                <w:sz w:val="18"/>
                <w:szCs w:val="18"/>
              </w:rPr>
              <w:t xml:space="preserve">Standard procedure for chemical fires </w:t>
            </w:r>
          </w:p>
          <w:p w14:paraId="4B806273" w14:textId="77777777" w:rsidR="00A934B9" w:rsidRPr="009D739A" w:rsidRDefault="009D739A" w:rsidP="009D739A">
            <w:pPr>
              <w:jc w:val="both"/>
              <w:rPr>
                <w:rFonts w:cstheme="minorHAnsi"/>
                <w:sz w:val="18"/>
                <w:szCs w:val="18"/>
              </w:rPr>
            </w:pPr>
            <w:r w:rsidRPr="009D739A">
              <w:rPr>
                <w:rFonts w:cstheme="minorHAnsi"/>
                <w:sz w:val="18"/>
                <w:szCs w:val="18"/>
              </w:rPr>
              <w:t>In the event of fire and/or ex</w:t>
            </w:r>
            <w:r>
              <w:rPr>
                <w:rFonts w:cstheme="minorHAnsi"/>
                <w:sz w:val="18"/>
                <w:szCs w:val="18"/>
              </w:rPr>
              <w:t>plosion do not breathe fumes</w:t>
            </w:r>
          </w:p>
        </w:tc>
      </w:tr>
      <w:tr w:rsidR="009D739A" w:rsidRPr="00B5610F" w14:paraId="68367547" w14:textId="77777777" w:rsidTr="00783B4C">
        <w:tc>
          <w:tcPr>
            <w:tcW w:w="4390" w:type="dxa"/>
          </w:tcPr>
          <w:p w14:paraId="1CC11645" w14:textId="77777777" w:rsidR="009D739A" w:rsidRPr="00B5610F" w:rsidRDefault="009D739A" w:rsidP="00A934B9">
            <w:pPr>
              <w:spacing w:line="276" w:lineRule="auto"/>
              <w:rPr>
                <w:rFonts w:cstheme="minorHAnsi"/>
                <w:b/>
                <w:bCs/>
                <w:sz w:val="18"/>
                <w:szCs w:val="18"/>
              </w:rPr>
            </w:pPr>
          </w:p>
        </w:tc>
        <w:tc>
          <w:tcPr>
            <w:tcW w:w="4960" w:type="dxa"/>
            <w:gridSpan w:val="2"/>
          </w:tcPr>
          <w:p w14:paraId="3680046C" w14:textId="77777777" w:rsidR="009D739A" w:rsidRPr="00B5610F" w:rsidRDefault="009D739A" w:rsidP="009D739A">
            <w:pPr>
              <w:jc w:val="center"/>
              <w:rPr>
                <w:rFonts w:cstheme="minorHAnsi"/>
                <w:sz w:val="16"/>
                <w:szCs w:val="16"/>
              </w:rPr>
            </w:pPr>
          </w:p>
        </w:tc>
      </w:tr>
      <w:tr w:rsidR="00A934B9" w:rsidRPr="00B5610F" w14:paraId="4685C32A" w14:textId="77777777" w:rsidTr="00783B4C">
        <w:trPr>
          <w:trHeight w:val="576"/>
        </w:trPr>
        <w:tc>
          <w:tcPr>
            <w:tcW w:w="9350" w:type="dxa"/>
            <w:gridSpan w:val="3"/>
            <w:shd w:val="clear" w:color="auto" w:fill="0070C0"/>
            <w:vAlign w:val="center"/>
          </w:tcPr>
          <w:p w14:paraId="0C3E2107"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A934B9" w:rsidRPr="00B5610F" w14:paraId="48068553" w14:textId="77777777" w:rsidTr="00783B4C">
        <w:tc>
          <w:tcPr>
            <w:tcW w:w="4390" w:type="dxa"/>
          </w:tcPr>
          <w:p w14:paraId="149CEFE3" w14:textId="77777777" w:rsidR="00A934B9" w:rsidRPr="00B5610F" w:rsidRDefault="00A934B9" w:rsidP="00A934B9">
            <w:pPr>
              <w:rPr>
                <w:rFonts w:cstheme="minorHAnsi"/>
                <w:b/>
                <w:bCs/>
                <w:sz w:val="18"/>
                <w:szCs w:val="18"/>
              </w:rPr>
            </w:pPr>
          </w:p>
        </w:tc>
        <w:tc>
          <w:tcPr>
            <w:tcW w:w="4960" w:type="dxa"/>
            <w:gridSpan w:val="2"/>
          </w:tcPr>
          <w:p w14:paraId="63AB91D5" w14:textId="77777777" w:rsidR="00A934B9" w:rsidRPr="00B5610F" w:rsidRDefault="00A934B9" w:rsidP="00A934B9">
            <w:pPr>
              <w:jc w:val="center"/>
              <w:rPr>
                <w:rFonts w:cstheme="minorHAnsi"/>
                <w:sz w:val="16"/>
                <w:szCs w:val="16"/>
              </w:rPr>
            </w:pPr>
          </w:p>
        </w:tc>
      </w:tr>
      <w:tr w:rsidR="00A934B9" w:rsidRPr="00B5610F" w14:paraId="4D230CF6" w14:textId="77777777" w:rsidTr="00783B4C">
        <w:tc>
          <w:tcPr>
            <w:tcW w:w="9350" w:type="dxa"/>
            <w:gridSpan w:val="3"/>
          </w:tcPr>
          <w:p w14:paraId="3D359F0A" w14:textId="77777777" w:rsidR="00A934B9" w:rsidRPr="00B5610F" w:rsidRDefault="00A934B9" w:rsidP="00A934B9">
            <w:pPr>
              <w:rPr>
                <w:rFonts w:cstheme="minorHAnsi"/>
                <w:sz w:val="16"/>
                <w:szCs w:val="16"/>
              </w:rPr>
            </w:pPr>
            <w:r w:rsidRPr="00B5610F">
              <w:rPr>
                <w:rFonts w:cstheme="minorHAnsi"/>
                <w:b/>
                <w:bCs/>
                <w:sz w:val="18"/>
                <w:szCs w:val="18"/>
              </w:rPr>
              <w:t>Personal precautions, protective equipment and emergency procedures</w:t>
            </w:r>
          </w:p>
        </w:tc>
      </w:tr>
      <w:tr w:rsidR="00A934B9" w:rsidRPr="00B5610F" w14:paraId="18541365" w14:textId="77777777" w:rsidTr="00783B4C">
        <w:tc>
          <w:tcPr>
            <w:tcW w:w="9350" w:type="dxa"/>
            <w:gridSpan w:val="3"/>
            <w:vAlign w:val="center"/>
          </w:tcPr>
          <w:p w14:paraId="54B51A66" w14:textId="77777777" w:rsidR="005C2610" w:rsidRPr="005C2610" w:rsidRDefault="005C2610" w:rsidP="005C2610">
            <w:pPr>
              <w:jc w:val="both"/>
              <w:rPr>
                <w:rFonts w:cstheme="minorHAnsi"/>
                <w:sz w:val="18"/>
                <w:szCs w:val="18"/>
              </w:rPr>
            </w:pPr>
            <w:r w:rsidRPr="005C2610">
              <w:rPr>
                <w:rFonts w:cstheme="minorHAnsi"/>
                <w:sz w:val="18"/>
                <w:szCs w:val="18"/>
              </w:rPr>
              <w:t>Ensure adequate ventilation</w:t>
            </w:r>
          </w:p>
          <w:p w14:paraId="42C29D83" w14:textId="77777777" w:rsidR="005C2610" w:rsidRPr="005C2610" w:rsidRDefault="005C2610" w:rsidP="005C2610">
            <w:pPr>
              <w:jc w:val="both"/>
              <w:rPr>
                <w:rFonts w:cstheme="minorHAnsi"/>
                <w:sz w:val="18"/>
                <w:szCs w:val="18"/>
              </w:rPr>
            </w:pPr>
            <w:r w:rsidRPr="005C2610">
              <w:rPr>
                <w:rFonts w:cstheme="minorHAnsi"/>
                <w:sz w:val="18"/>
                <w:szCs w:val="18"/>
              </w:rPr>
              <w:t>Use personal protection equipment</w:t>
            </w:r>
          </w:p>
          <w:p w14:paraId="3F2177FE" w14:textId="77777777" w:rsidR="005C2610" w:rsidRPr="005C2610" w:rsidRDefault="005C2610" w:rsidP="005C2610">
            <w:pPr>
              <w:jc w:val="both"/>
              <w:rPr>
                <w:rFonts w:cstheme="minorHAnsi"/>
                <w:sz w:val="18"/>
                <w:szCs w:val="18"/>
              </w:rPr>
            </w:pPr>
            <w:r w:rsidRPr="005C2610">
              <w:rPr>
                <w:rFonts w:cstheme="minorHAnsi"/>
                <w:sz w:val="18"/>
                <w:szCs w:val="18"/>
              </w:rPr>
              <w:t>Avoid breathing dust/ fume/ gas/ mist/ vapors/ spray</w:t>
            </w:r>
          </w:p>
          <w:p w14:paraId="0205171B" w14:textId="77777777" w:rsidR="00A934B9" w:rsidRPr="005C2610" w:rsidRDefault="005C2610" w:rsidP="005C2610">
            <w:pPr>
              <w:jc w:val="both"/>
              <w:rPr>
                <w:rFonts w:asciiTheme="minorBidi" w:hAnsiTheme="minorBidi"/>
                <w:sz w:val="18"/>
                <w:szCs w:val="18"/>
              </w:rPr>
            </w:pPr>
            <w:r w:rsidRPr="005C2610">
              <w:rPr>
                <w:rFonts w:cstheme="minorHAnsi"/>
                <w:sz w:val="18"/>
                <w:szCs w:val="18"/>
              </w:rPr>
              <w:t>Always wear recommended Personal Protective Equipment</w:t>
            </w:r>
            <w:r w:rsidRPr="00634C91">
              <w:rPr>
                <w:rFonts w:asciiTheme="minorBidi" w:hAnsiTheme="minorBidi"/>
                <w:sz w:val="18"/>
                <w:szCs w:val="18"/>
              </w:rPr>
              <w:t xml:space="preserve">                                       </w:t>
            </w:r>
          </w:p>
        </w:tc>
      </w:tr>
      <w:tr w:rsidR="00A934B9" w:rsidRPr="00B5610F" w14:paraId="6E8B6CAA" w14:textId="77777777" w:rsidTr="00783B4C">
        <w:tc>
          <w:tcPr>
            <w:tcW w:w="4390" w:type="dxa"/>
          </w:tcPr>
          <w:p w14:paraId="6C78C017" w14:textId="77777777" w:rsidR="00A934B9" w:rsidRPr="00B5610F" w:rsidRDefault="00A934B9" w:rsidP="00A934B9">
            <w:pPr>
              <w:rPr>
                <w:rFonts w:cstheme="minorHAnsi"/>
                <w:b/>
                <w:bCs/>
                <w:sz w:val="18"/>
                <w:szCs w:val="18"/>
              </w:rPr>
            </w:pPr>
            <w:r w:rsidRPr="00B5610F">
              <w:rPr>
                <w:rFonts w:cstheme="minorHAnsi"/>
                <w:b/>
                <w:bCs/>
                <w:sz w:val="18"/>
                <w:szCs w:val="18"/>
              </w:rPr>
              <w:t>Measures for environmental protection</w:t>
            </w:r>
          </w:p>
        </w:tc>
        <w:tc>
          <w:tcPr>
            <w:tcW w:w="4960" w:type="dxa"/>
            <w:gridSpan w:val="2"/>
          </w:tcPr>
          <w:p w14:paraId="6F6E1E40" w14:textId="77777777" w:rsidR="00A934B9" w:rsidRPr="00EB3C54" w:rsidRDefault="005C2610" w:rsidP="005C2610">
            <w:pPr>
              <w:jc w:val="both"/>
              <w:rPr>
                <w:rFonts w:cstheme="minorHAnsi"/>
                <w:sz w:val="18"/>
                <w:szCs w:val="18"/>
              </w:rPr>
            </w:pPr>
            <w:r w:rsidRPr="005C2610">
              <w:rPr>
                <w:rFonts w:cstheme="minorHAnsi"/>
                <w:sz w:val="18"/>
                <w:szCs w:val="18"/>
              </w:rPr>
              <w:t>Do not allow product to reach sewage system or any water course</w:t>
            </w:r>
          </w:p>
        </w:tc>
      </w:tr>
      <w:tr w:rsidR="00A934B9" w:rsidRPr="00B5610F" w14:paraId="6D088DC8" w14:textId="77777777" w:rsidTr="00783B4C">
        <w:tc>
          <w:tcPr>
            <w:tcW w:w="4390" w:type="dxa"/>
          </w:tcPr>
          <w:p w14:paraId="75D4B9DA" w14:textId="77777777" w:rsidR="00A934B9" w:rsidRPr="00B5610F" w:rsidRDefault="00A934B9" w:rsidP="00A934B9">
            <w:pPr>
              <w:rPr>
                <w:rFonts w:cstheme="minorHAnsi"/>
                <w:b/>
                <w:bCs/>
                <w:sz w:val="18"/>
                <w:szCs w:val="18"/>
              </w:rPr>
            </w:pPr>
            <w:r w:rsidRPr="00B5610F">
              <w:rPr>
                <w:rFonts w:cstheme="minorHAnsi"/>
                <w:b/>
                <w:bCs/>
                <w:sz w:val="18"/>
                <w:szCs w:val="18"/>
              </w:rPr>
              <w:t>Measures for cleaning/collecting</w:t>
            </w:r>
          </w:p>
        </w:tc>
        <w:tc>
          <w:tcPr>
            <w:tcW w:w="4960" w:type="dxa"/>
            <w:gridSpan w:val="2"/>
          </w:tcPr>
          <w:p w14:paraId="7CEAE963" w14:textId="77777777" w:rsidR="005C2610" w:rsidRPr="005C2610" w:rsidRDefault="005C2610" w:rsidP="005C2610">
            <w:pPr>
              <w:jc w:val="both"/>
              <w:rPr>
                <w:rFonts w:cstheme="minorHAnsi"/>
                <w:sz w:val="18"/>
                <w:szCs w:val="18"/>
              </w:rPr>
            </w:pPr>
            <w:r w:rsidRPr="005C2610">
              <w:rPr>
                <w:rFonts w:cstheme="minorHAnsi"/>
                <w:sz w:val="18"/>
                <w:szCs w:val="18"/>
              </w:rPr>
              <w:t>Absorb with liquid binding material (sand, diatomite, acid binders, universal binders, sawdust)</w:t>
            </w:r>
          </w:p>
          <w:p w14:paraId="5B086B48" w14:textId="77777777" w:rsidR="00A934B9" w:rsidRPr="005C2610" w:rsidRDefault="005C2610" w:rsidP="005C2610">
            <w:pPr>
              <w:jc w:val="both"/>
              <w:rPr>
                <w:rFonts w:cstheme="minorHAnsi"/>
                <w:sz w:val="18"/>
                <w:szCs w:val="18"/>
              </w:rPr>
            </w:pPr>
            <w:r w:rsidRPr="005C2610">
              <w:rPr>
                <w:rFonts w:cstheme="minorHAnsi"/>
                <w:sz w:val="18"/>
                <w:szCs w:val="18"/>
              </w:rPr>
              <w:t>Keep in suitable, closed containers for disposal</w:t>
            </w:r>
          </w:p>
        </w:tc>
      </w:tr>
      <w:tr w:rsidR="00A934B9" w:rsidRPr="00B5610F" w14:paraId="64CEDF98" w14:textId="77777777" w:rsidTr="00783B4C">
        <w:tc>
          <w:tcPr>
            <w:tcW w:w="4390" w:type="dxa"/>
          </w:tcPr>
          <w:p w14:paraId="7C342FAF" w14:textId="77777777" w:rsidR="00A934B9" w:rsidRPr="00B5610F" w:rsidRDefault="00A934B9" w:rsidP="00A934B9">
            <w:pPr>
              <w:spacing w:line="276" w:lineRule="auto"/>
              <w:rPr>
                <w:rFonts w:cstheme="minorHAnsi"/>
                <w:b/>
                <w:bCs/>
                <w:sz w:val="18"/>
                <w:szCs w:val="18"/>
              </w:rPr>
            </w:pPr>
          </w:p>
        </w:tc>
        <w:tc>
          <w:tcPr>
            <w:tcW w:w="4960" w:type="dxa"/>
            <w:gridSpan w:val="2"/>
          </w:tcPr>
          <w:p w14:paraId="79163A7E" w14:textId="77777777" w:rsidR="00A934B9" w:rsidRPr="00B5610F" w:rsidRDefault="00A934B9" w:rsidP="00A934B9">
            <w:pPr>
              <w:spacing w:line="276" w:lineRule="auto"/>
              <w:jc w:val="center"/>
              <w:rPr>
                <w:rFonts w:cstheme="minorHAnsi"/>
                <w:sz w:val="16"/>
                <w:szCs w:val="16"/>
              </w:rPr>
            </w:pPr>
          </w:p>
        </w:tc>
      </w:tr>
      <w:tr w:rsidR="00A934B9" w:rsidRPr="00B5610F" w14:paraId="052A0BC7" w14:textId="77777777" w:rsidTr="00783B4C">
        <w:trPr>
          <w:trHeight w:val="576"/>
        </w:trPr>
        <w:tc>
          <w:tcPr>
            <w:tcW w:w="9350" w:type="dxa"/>
            <w:gridSpan w:val="3"/>
            <w:shd w:val="clear" w:color="auto" w:fill="0070C0"/>
            <w:vAlign w:val="center"/>
          </w:tcPr>
          <w:p w14:paraId="6F64B2BE"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7. Handling and storage</w:t>
            </w:r>
          </w:p>
        </w:tc>
      </w:tr>
      <w:tr w:rsidR="00A934B9" w:rsidRPr="00B5610F" w14:paraId="7092000C" w14:textId="77777777" w:rsidTr="00783B4C">
        <w:tc>
          <w:tcPr>
            <w:tcW w:w="4390" w:type="dxa"/>
          </w:tcPr>
          <w:p w14:paraId="3912825F" w14:textId="77777777" w:rsidR="00A934B9" w:rsidRPr="00B5610F" w:rsidRDefault="00A934B9" w:rsidP="00A934B9">
            <w:pPr>
              <w:autoSpaceDE w:val="0"/>
              <w:autoSpaceDN w:val="0"/>
              <w:adjustRightInd w:val="0"/>
              <w:spacing w:line="276" w:lineRule="auto"/>
              <w:rPr>
                <w:rFonts w:cstheme="minorHAnsi"/>
                <w:b/>
                <w:bCs/>
                <w:sz w:val="18"/>
                <w:szCs w:val="18"/>
              </w:rPr>
            </w:pPr>
          </w:p>
        </w:tc>
        <w:tc>
          <w:tcPr>
            <w:tcW w:w="4960" w:type="dxa"/>
            <w:gridSpan w:val="2"/>
          </w:tcPr>
          <w:p w14:paraId="16204F61" w14:textId="77777777" w:rsidR="00A934B9" w:rsidRPr="00B5610F" w:rsidRDefault="00A934B9" w:rsidP="00A934B9">
            <w:pPr>
              <w:spacing w:line="276" w:lineRule="auto"/>
              <w:jc w:val="center"/>
              <w:rPr>
                <w:rFonts w:cstheme="minorHAnsi"/>
                <w:sz w:val="16"/>
                <w:szCs w:val="16"/>
              </w:rPr>
            </w:pPr>
          </w:p>
        </w:tc>
      </w:tr>
      <w:tr w:rsidR="00A934B9" w:rsidRPr="00B5610F" w14:paraId="5E430A8A" w14:textId="77777777" w:rsidTr="00783B4C">
        <w:tc>
          <w:tcPr>
            <w:tcW w:w="4390" w:type="dxa"/>
          </w:tcPr>
          <w:p w14:paraId="2C18B4F6" w14:textId="77777777" w:rsidR="00A934B9" w:rsidRPr="008C48C9" w:rsidRDefault="00A934B9" w:rsidP="00A934B9">
            <w:pPr>
              <w:autoSpaceDE w:val="0"/>
              <w:autoSpaceDN w:val="0"/>
              <w:adjustRightInd w:val="0"/>
              <w:rPr>
                <w:rFonts w:cstheme="minorHAnsi"/>
                <w:b/>
                <w:bCs/>
                <w:sz w:val="18"/>
                <w:szCs w:val="18"/>
              </w:rPr>
            </w:pPr>
            <w:r w:rsidRPr="008C48C9">
              <w:rPr>
                <w:rFonts w:cstheme="minorHAnsi"/>
                <w:b/>
                <w:bCs/>
                <w:sz w:val="18"/>
                <w:szCs w:val="18"/>
              </w:rPr>
              <w:t>Advice on safe handling</w:t>
            </w:r>
          </w:p>
        </w:tc>
        <w:tc>
          <w:tcPr>
            <w:tcW w:w="4960" w:type="dxa"/>
            <w:gridSpan w:val="2"/>
          </w:tcPr>
          <w:p w14:paraId="4AE30AB9" w14:textId="77777777" w:rsidR="005C2610" w:rsidRPr="00FD7205" w:rsidRDefault="005C2610" w:rsidP="00FD7205">
            <w:pPr>
              <w:jc w:val="both"/>
              <w:rPr>
                <w:rFonts w:cstheme="minorHAnsi"/>
                <w:sz w:val="18"/>
                <w:szCs w:val="18"/>
              </w:rPr>
            </w:pPr>
            <w:r w:rsidRPr="00FD7205">
              <w:rPr>
                <w:rFonts w:cstheme="minorHAnsi"/>
                <w:sz w:val="18"/>
                <w:szCs w:val="18"/>
              </w:rPr>
              <w:t xml:space="preserve">Use personal protective equipment as required. </w:t>
            </w:r>
          </w:p>
          <w:p w14:paraId="031F2E62" w14:textId="77777777" w:rsidR="00A934B9" w:rsidRPr="00FD7205" w:rsidRDefault="005C2610" w:rsidP="00FD7205">
            <w:pPr>
              <w:jc w:val="both"/>
              <w:rPr>
                <w:rFonts w:cstheme="minorHAnsi"/>
                <w:sz w:val="18"/>
                <w:szCs w:val="18"/>
              </w:rPr>
            </w:pPr>
            <w:r w:rsidRPr="00FD7205">
              <w:rPr>
                <w:rFonts w:cstheme="minorHAnsi"/>
                <w:sz w:val="18"/>
                <w:szCs w:val="18"/>
              </w:rPr>
              <w:t>Smoking, eating and drinking should be prohibited in the application area</w:t>
            </w:r>
          </w:p>
        </w:tc>
      </w:tr>
      <w:tr w:rsidR="00A934B9" w:rsidRPr="00B5610F" w14:paraId="1E8256EC" w14:textId="77777777" w:rsidTr="00783B4C">
        <w:tc>
          <w:tcPr>
            <w:tcW w:w="4390" w:type="dxa"/>
          </w:tcPr>
          <w:p w14:paraId="4CF83F07" w14:textId="77777777" w:rsidR="00A934B9" w:rsidRPr="008C48C9" w:rsidRDefault="00A934B9" w:rsidP="00A934B9">
            <w:pPr>
              <w:autoSpaceDE w:val="0"/>
              <w:autoSpaceDN w:val="0"/>
              <w:adjustRightInd w:val="0"/>
              <w:rPr>
                <w:rFonts w:cstheme="minorHAnsi"/>
                <w:b/>
                <w:bCs/>
                <w:sz w:val="18"/>
                <w:szCs w:val="18"/>
              </w:rPr>
            </w:pPr>
            <w:r w:rsidRPr="008C48C9">
              <w:rPr>
                <w:rFonts w:cstheme="minorHAnsi"/>
                <w:b/>
                <w:bCs/>
                <w:sz w:val="18"/>
                <w:szCs w:val="18"/>
              </w:rPr>
              <w:t>Advice on protection against fire and explosion                                                       Conditions for safe storage, including any incompatibilities</w:t>
            </w:r>
          </w:p>
        </w:tc>
        <w:tc>
          <w:tcPr>
            <w:tcW w:w="4960" w:type="dxa"/>
            <w:gridSpan w:val="2"/>
          </w:tcPr>
          <w:p w14:paraId="6A96D9CA" w14:textId="77777777" w:rsidR="005C2610" w:rsidRPr="00FD7205" w:rsidRDefault="005C2610" w:rsidP="00FD7205">
            <w:pPr>
              <w:jc w:val="both"/>
              <w:rPr>
                <w:rFonts w:cstheme="minorHAnsi"/>
                <w:sz w:val="18"/>
                <w:szCs w:val="18"/>
              </w:rPr>
            </w:pPr>
            <w:r w:rsidRPr="00FD7205">
              <w:rPr>
                <w:rFonts w:cstheme="minorHAnsi"/>
                <w:sz w:val="18"/>
                <w:szCs w:val="18"/>
              </w:rPr>
              <w:t>Normal measures for preventive fire protection</w:t>
            </w:r>
          </w:p>
          <w:p w14:paraId="382E09F4" w14:textId="77777777" w:rsidR="005C2610" w:rsidRPr="00FD7205" w:rsidRDefault="005C2610" w:rsidP="00FD7205">
            <w:pPr>
              <w:jc w:val="both"/>
              <w:rPr>
                <w:rFonts w:cstheme="minorHAnsi"/>
                <w:sz w:val="18"/>
                <w:szCs w:val="18"/>
              </w:rPr>
            </w:pPr>
            <w:r w:rsidRPr="00FD7205">
              <w:rPr>
                <w:rFonts w:cstheme="minorHAnsi"/>
                <w:sz w:val="18"/>
                <w:szCs w:val="18"/>
              </w:rPr>
              <w:t xml:space="preserve">Store at -20°C, Keep in a dry, </w:t>
            </w:r>
            <w:r w:rsidR="00FD7205">
              <w:rPr>
                <w:rFonts w:cstheme="minorHAnsi"/>
                <w:sz w:val="18"/>
                <w:szCs w:val="18"/>
              </w:rPr>
              <w:t>cool and well-ventilated place</w:t>
            </w:r>
          </w:p>
          <w:p w14:paraId="59409AE0" w14:textId="77777777" w:rsidR="00A934B9" w:rsidRPr="00FD7205" w:rsidRDefault="005C2610" w:rsidP="00FD7205">
            <w:pPr>
              <w:jc w:val="both"/>
              <w:rPr>
                <w:rFonts w:cstheme="minorHAnsi"/>
                <w:sz w:val="18"/>
                <w:szCs w:val="18"/>
              </w:rPr>
            </w:pPr>
            <w:r w:rsidRPr="00FD7205">
              <w:rPr>
                <w:rFonts w:cstheme="minorHAnsi"/>
                <w:sz w:val="18"/>
                <w:szCs w:val="18"/>
              </w:rPr>
              <w:t>Keep in properly labelled containers</w:t>
            </w:r>
          </w:p>
        </w:tc>
      </w:tr>
      <w:tr w:rsidR="00A934B9" w:rsidRPr="00B5610F" w14:paraId="1AD6B4A5" w14:textId="77777777" w:rsidTr="00783B4C">
        <w:tc>
          <w:tcPr>
            <w:tcW w:w="4390" w:type="dxa"/>
          </w:tcPr>
          <w:p w14:paraId="094D6385" w14:textId="77777777" w:rsidR="00A934B9" w:rsidRPr="00B5610F" w:rsidRDefault="00A934B9" w:rsidP="00A934B9">
            <w:pPr>
              <w:rPr>
                <w:rFonts w:cstheme="minorHAnsi"/>
                <w:b/>
                <w:bCs/>
                <w:sz w:val="18"/>
                <w:szCs w:val="18"/>
              </w:rPr>
            </w:pPr>
            <w:r w:rsidRPr="00B5610F">
              <w:rPr>
                <w:rFonts w:cstheme="minorHAnsi"/>
                <w:b/>
                <w:bCs/>
                <w:sz w:val="18"/>
                <w:szCs w:val="18"/>
              </w:rPr>
              <w:t>Specific end use(s)</w:t>
            </w:r>
          </w:p>
        </w:tc>
        <w:tc>
          <w:tcPr>
            <w:tcW w:w="4960" w:type="dxa"/>
            <w:gridSpan w:val="2"/>
          </w:tcPr>
          <w:p w14:paraId="78EF993D" w14:textId="77777777" w:rsidR="00A934B9" w:rsidRPr="00FD7205" w:rsidRDefault="005C2610" w:rsidP="00FD7205">
            <w:pPr>
              <w:jc w:val="both"/>
              <w:rPr>
                <w:rFonts w:cstheme="minorHAnsi"/>
                <w:sz w:val="18"/>
                <w:szCs w:val="18"/>
              </w:rPr>
            </w:pPr>
            <w:r w:rsidRPr="00FD7205">
              <w:rPr>
                <w:rFonts w:cstheme="minorHAnsi"/>
                <w:sz w:val="18"/>
                <w:szCs w:val="18"/>
              </w:rPr>
              <w:t>Depends on kit</w:t>
            </w:r>
          </w:p>
        </w:tc>
      </w:tr>
      <w:tr w:rsidR="00A934B9" w:rsidRPr="00B5610F" w14:paraId="710EC5A4" w14:textId="77777777" w:rsidTr="00783B4C">
        <w:tc>
          <w:tcPr>
            <w:tcW w:w="4390" w:type="dxa"/>
          </w:tcPr>
          <w:p w14:paraId="39DCDE9B" w14:textId="77777777" w:rsidR="00A934B9" w:rsidRPr="00B5610F" w:rsidRDefault="00A934B9" w:rsidP="00A934B9">
            <w:pPr>
              <w:spacing w:line="276" w:lineRule="auto"/>
              <w:rPr>
                <w:rFonts w:cstheme="minorHAnsi"/>
                <w:b/>
                <w:bCs/>
                <w:sz w:val="18"/>
                <w:szCs w:val="18"/>
              </w:rPr>
            </w:pPr>
          </w:p>
        </w:tc>
        <w:tc>
          <w:tcPr>
            <w:tcW w:w="4960" w:type="dxa"/>
            <w:gridSpan w:val="2"/>
          </w:tcPr>
          <w:p w14:paraId="6954B0C8" w14:textId="77777777" w:rsidR="00A934B9" w:rsidRPr="00B5610F" w:rsidRDefault="00A934B9" w:rsidP="00A934B9">
            <w:pPr>
              <w:spacing w:line="276" w:lineRule="auto"/>
              <w:jc w:val="center"/>
              <w:rPr>
                <w:rFonts w:cstheme="minorHAnsi"/>
                <w:sz w:val="16"/>
                <w:szCs w:val="16"/>
              </w:rPr>
            </w:pPr>
          </w:p>
        </w:tc>
      </w:tr>
      <w:tr w:rsidR="00A934B9" w:rsidRPr="00B5610F" w14:paraId="2F5164FF" w14:textId="77777777" w:rsidTr="00783B4C">
        <w:trPr>
          <w:trHeight w:val="576"/>
        </w:trPr>
        <w:tc>
          <w:tcPr>
            <w:tcW w:w="9350" w:type="dxa"/>
            <w:gridSpan w:val="3"/>
            <w:shd w:val="clear" w:color="auto" w:fill="0070C0"/>
            <w:vAlign w:val="center"/>
          </w:tcPr>
          <w:p w14:paraId="5EC10E60"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8. Exposure controls/personal protection</w:t>
            </w:r>
          </w:p>
        </w:tc>
      </w:tr>
      <w:tr w:rsidR="00A934B9" w:rsidRPr="00B5610F" w14:paraId="30F442A7" w14:textId="77777777" w:rsidTr="00783B4C">
        <w:tc>
          <w:tcPr>
            <w:tcW w:w="4390" w:type="dxa"/>
          </w:tcPr>
          <w:p w14:paraId="609C6898" w14:textId="77777777" w:rsidR="00A934B9" w:rsidRPr="00B5610F" w:rsidRDefault="00A934B9" w:rsidP="00A934B9">
            <w:pPr>
              <w:spacing w:line="276" w:lineRule="auto"/>
              <w:rPr>
                <w:rFonts w:cstheme="minorHAnsi"/>
                <w:b/>
                <w:bCs/>
                <w:sz w:val="18"/>
                <w:szCs w:val="18"/>
              </w:rPr>
            </w:pPr>
          </w:p>
        </w:tc>
        <w:tc>
          <w:tcPr>
            <w:tcW w:w="4960" w:type="dxa"/>
            <w:gridSpan w:val="2"/>
          </w:tcPr>
          <w:p w14:paraId="6B6586E0" w14:textId="77777777" w:rsidR="00A934B9" w:rsidRPr="00B5610F" w:rsidRDefault="00A934B9" w:rsidP="00A934B9">
            <w:pPr>
              <w:spacing w:line="276" w:lineRule="auto"/>
              <w:jc w:val="center"/>
              <w:rPr>
                <w:rFonts w:cstheme="minorHAnsi"/>
                <w:sz w:val="16"/>
                <w:szCs w:val="16"/>
              </w:rPr>
            </w:pPr>
          </w:p>
        </w:tc>
      </w:tr>
      <w:tr w:rsidR="00A934B9" w:rsidRPr="00B5610F" w14:paraId="7AD2F1CD" w14:textId="77777777" w:rsidTr="00783B4C">
        <w:tc>
          <w:tcPr>
            <w:tcW w:w="4390" w:type="dxa"/>
          </w:tcPr>
          <w:p w14:paraId="25ADBD23" w14:textId="77777777" w:rsidR="00A934B9" w:rsidRPr="00B5610F" w:rsidRDefault="00A934B9" w:rsidP="00A934B9">
            <w:pPr>
              <w:rPr>
                <w:rFonts w:cstheme="minorHAnsi"/>
                <w:b/>
                <w:bCs/>
                <w:sz w:val="18"/>
                <w:szCs w:val="18"/>
              </w:rPr>
            </w:pPr>
            <w:r w:rsidRPr="00B5610F">
              <w:rPr>
                <w:rFonts w:cstheme="minorHAnsi"/>
                <w:b/>
                <w:bCs/>
                <w:sz w:val="18"/>
                <w:szCs w:val="18"/>
              </w:rPr>
              <w:t>Exposure Limits</w:t>
            </w:r>
          </w:p>
        </w:tc>
        <w:tc>
          <w:tcPr>
            <w:tcW w:w="4960" w:type="dxa"/>
            <w:gridSpan w:val="2"/>
          </w:tcPr>
          <w:p w14:paraId="153DB199" w14:textId="77777777" w:rsidR="00A934B9" w:rsidRPr="00EB6D25" w:rsidRDefault="00256442" w:rsidP="00EB6D25">
            <w:pPr>
              <w:jc w:val="both"/>
              <w:rPr>
                <w:rFonts w:cstheme="minorHAnsi"/>
                <w:sz w:val="18"/>
                <w:szCs w:val="18"/>
              </w:rPr>
            </w:pPr>
            <w:r w:rsidRPr="00EB6D25">
              <w:rPr>
                <w:rFonts w:cstheme="minorHAnsi"/>
                <w:sz w:val="18"/>
                <w:szCs w:val="18"/>
              </w:rPr>
              <w:t>Exposure Limits Contains no substances with occup</w:t>
            </w:r>
            <w:r w:rsidR="00EB6D25">
              <w:rPr>
                <w:rFonts w:cstheme="minorHAnsi"/>
                <w:sz w:val="18"/>
                <w:szCs w:val="18"/>
              </w:rPr>
              <w:t>ational exposure limit values</w:t>
            </w:r>
          </w:p>
        </w:tc>
      </w:tr>
      <w:tr w:rsidR="00A934B9" w:rsidRPr="00B5610F" w14:paraId="158C4409" w14:textId="77777777" w:rsidTr="00783B4C">
        <w:tc>
          <w:tcPr>
            <w:tcW w:w="4390" w:type="dxa"/>
          </w:tcPr>
          <w:p w14:paraId="099340A9" w14:textId="77777777" w:rsidR="00A934B9" w:rsidRPr="00B5610F" w:rsidRDefault="00A934B9" w:rsidP="00A934B9">
            <w:pPr>
              <w:rPr>
                <w:rFonts w:cstheme="minorHAnsi"/>
                <w:b/>
                <w:bCs/>
                <w:sz w:val="18"/>
                <w:szCs w:val="18"/>
              </w:rPr>
            </w:pPr>
            <w:r w:rsidRPr="00B5610F">
              <w:rPr>
                <w:rFonts w:cstheme="minorHAnsi"/>
                <w:b/>
                <w:bCs/>
                <w:sz w:val="18"/>
                <w:szCs w:val="18"/>
              </w:rPr>
              <w:t xml:space="preserve">Personal protective equipment </w:t>
            </w:r>
          </w:p>
        </w:tc>
        <w:tc>
          <w:tcPr>
            <w:tcW w:w="4960" w:type="dxa"/>
            <w:gridSpan w:val="2"/>
          </w:tcPr>
          <w:p w14:paraId="7124382F" w14:textId="77777777" w:rsidR="00A934B9" w:rsidRPr="00EB6D25" w:rsidRDefault="00256442" w:rsidP="00EB6D25">
            <w:pPr>
              <w:jc w:val="both"/>
              <w:rPr>
                <w:rFonts w:cstheme="minorHAnsi"/>
                <w:sz w:val="18"/>
                <w:szCs w:val="18"/>
              </w:rPr>
            </w:pPr>
            <w:r w:rsidRPr="00EB6D25">
              <w:rPr>
                <w:rFonts w:cstheme="minorHAnsi"/>
                <w:sz w:val="18"/>
                <w:szCs w:val="18"/>
              </w:rPr>
              <w:t xml:space="preserve">The usual precautionary measures are to be adhered to when handling chemicals Keep away from food and drink                                            </w:t>
            </w:r>
          </w:p>
        </w:tc>
      </w:tr>
      <w:tr w:rsidR="00A934B9" w:rsidRPr="00B5610F" w14:paraId="143DD338" w14:textId="77777777" w:rsidTr="00783B4C">
        <w:tc>
          <w:tcPr>
            <w:tcW w:w="4390" w:type="dxa"/>
          </w:tcPr>
          <w:p w14:paraId="411AC28B" w14:textId="77777777" w:rsidR="00A934B9" w:rsidRPr="00B5610F" w:rsidRDefault="00A934B9" w:rsidP="00A934B9">
            <w:pPr>
              <w:rPr>
                <w:rFonts w:cstheme="minorHAnsi"/>
                <w:b/>
                <w:bCs/>
                <w:sz w:val="18"/>
                <w:szCs w:val="18"/>
              </w:rPr>
            </w:pPr>
            <w:r w:rsidRPr="00B5610F">
              <w:rPr>
                <w:rFonts w:cstheme="minorHAnsi"/>
                <w:b/>
                <w:bCs/>
                <w:sz w:val="18"/>
                <w:szCs w:val="18"/>
              </w:rPr>
              <w:t>Respiratory protection</w:t>
            </w:r>
          </w:p>
        </w:tc>
        <w:tc>
          <w:tcPr>
            <w:tcW w:w="4960" w:type="dxa"/>
            <w:gridSpan w:val="2"/>
          </w:tcPr>
          <w:p w14:paraId="3AA62DF5" w14:textId="77777777" w:rsidR="00A934B9" w:rsidRPr="00EB6D25" w:rsidRDefault="00256442" w:rsidP="00EB6D25">
            <w:pPr>
              <w:jc w:val="both"/>
              <w:rPr>
                <w:rFonts w:cstheme="minorHAnsi"/>
                <w:sz w:val="18"/>
                <w:szCs w:val="18"/>
              </w:rPr>
            </w:pPr>
            <w:r w:rsidRPr="00EB6D25">
              <w:rPr>
                <w:rFonts w:cstheme="minorHAnsi"/>
                <w:sz w:val="18"/>
                <w:szCs w:val="18"/>
              </w:rPr>
              <w:t>In case of insufficient ventilation wear respirators and components tested and approved under a</w:t>
            </w:r>
            <w:r w:rsidR="00EB6D25">
              <w:rPr>
                <w:rFonts w:cstheme="minorHAnsi"/>
                <w:sz w:val="18"/>
                <w:szCs w:val="18"/>
              </w:rPr>
              <w:t>ppropriate government standards</w:t>
            </w:r>
          </w:p>
        </w:tc>
      </w:tr>
      <w:tr w:rsidR="00A934B9" w:rsidRPr="00B5610F" w14:paraId="1314EF96" w14:textId="77777777" w:rsidTr="00783B4C">
        <w:tc>
          <w:tcPr>
            <w:tcW w:w="4390" w:type="dxa"/>
          </w:tcPr>
          <w:p w14:paraId="22DCBC33" w14:textId="77777777" w:rsidR="00A934B9" w:rsidRPr="00B5610F" w:rsidRDefault="00A934B9" w:rsidP="00A934B9">
            <w:pPr>
              <w:rPr>
                <w:rFonts w:cstheme="minorHAnsi"/>
                <w:b/>
                <w:bCs/>
                <w:sz w:val="18"/>
                <w:szCs w:val="18"/>
              </w:rPr>
            </w:pPr>
            <w:r w:rsidRPr="00B5610F">
              <w:rPr>
                <w:rFonts w:cstheme="minorHAnsi"/>
                <w:b/>
                <w:bCs/>
                <w:sz w:val="18"/>
                <w:szCs w:val="18"/>
              </w:rPr>
              <w:t xml:space="preserve">Hand protection </w:t>
            </w:r>
          </w:p>
        </w:tc>
        <w:tc>
          <w:tcPr>
            <w:tcW w:w="4960" w:type="dxa"/>
            <w:gridSpan w:val="2"/>
          </w:tcPr>
          <w:p w14:paraId="092CB47E" w14:textId="77777777" w:rsidR="00A934B9" w:rsidRPr="00EB6D25" w:rsidRDefault="00256442" w:rsidP="00EB6D25">
            <w:pPr>
              <w:jc w:val="both"/>
              <w:rPr>
                <w:rFonts w:cstheme="minorHAnsi"/>
                <w:sz w:val="18"/>
                <w:szCs w:val="18"/>
              </w:rPr>
            </w:pPr>
            <w:r w:rsidRPr="00EB6D25">
              <w:rPr>
                <w:rFonts w:cstheme="minorHAnsi"/>
                <w:sz w:val="18"/>
                <w:szCs w:val="18"/>
              </w:rPr>
              <w:t>Wear suitable gloves Glove material: Compa</w:t>
            </w:r>
            <w:r w:rsidR="00EB6D25">
              <w:rPr>
                <w:rFonts w:cstheme="minorHAnsi"/>
                <w:sz w:val="18"/>
                <w:szCs w:val="18"/>
              </w:rPr>
              <w:t>tible chemical-resistant gloves</w:t>
            </w:r>
          </w:p>
        </w:tc>
      </w:tr>
      <w:tr w:rsidR="00A934B9" w:rsidRPr="00B5610F" w14:paraId="15B0056D" w14:textId="77777777" w:rsidTr="00783B4C">
        <w:tc>
          <w:tcPr>
            <w:tcW w:w="4390" w:type="dxa"/>
          </w:tcPr>
          <w:p w14:paraId="25380E9B" w14:textId="77777777" w:rsidR="00A934B9" w:rsidRPr="00B5610F" w:rsidRDefault="00A934B9" w:rsidP="00A934B9">
            <w:pPr>
              <w:rPr>
                <w:rFonts w:cstheme="minorHAnsi"/>
                <w:b/>
                <w:bCs/>
                <w:sz w:val="18"/>
                <w:szCs w:val="18"/>
              </w:rPr>
            </w:pPr>
            <w:r w:rsidRPr="00B5610F">
              <w:rPr>
                <w:rFonts w:cstheme="minorHAnsi"/>
                <w:b/>
                <w:bCs/>
                <w:sz w:val="18"/>
                <w:szCs w:val="18"/>
              </w:rPr>
              <w:t xml:space="preserve">Eye protection </w:t>
            </w:r>
          </w:p>
        </w:tc>
        <w:tc>
          <w:tcPr>
            <w:tcW w:w="4960" w:type="dxa"/>
            <w:gridSpan w:val="2"/>
          </w:tcPr>
          <w:p w14:paraId="7295243A" w14:textId="77777777" w:rsidR="00256442" w:rsidRPr="00EB6D25" w:rsidRDefault="00256442" w:rsidP="00EB6D25">
            <w:pPr>
              <w:jc w:val="both"/>
              <w:rPr>
                <w:rFonts w:cstheme="minorHAnsi"/>
                <w:sz w:val="18"/>
                <w:szCs w:val="18"/>
              </w:rPr>
            </w:pPr>
            <w:r w:rsidRPr="00EB6D25">
              <w:rPr>
                <w:rFonts w:cstheme="minorHAnsi"/>
                <w:sz w:val="18"/>
                <w:szCs w:val="18"/>
              </w:rPr>
              <w:t>W</w:t>
            </w:r>
            <w:r w:rsidR="00EB6D25">
              <w:rPr>
                <w:rFonts w:cstheme="minorHAnsi"/>
                <w:sz w:val="18"/>
                <w:szCs w:val="18"/>
              </w:rPr>
              <w:t>ear safety glasses at all times</w:t>
            </w:r>
          </w:p>
          <w:p w14:paraId="5E9BAFB1" w14:textId="77777777" w:rsidR="00A934B9" w:rsidRPr="00EB6D25" w:rsidRDefault="00256442" w:rsidP="00EB6D25">
            <w:pPr>
              <w:jc w:val="both"/>
              <w:rPr>
                <w:rFonts w:cstheme="minorHAnsi"/>
                <w:sz w:val="18"/>
                <w:szCs w:val="18"/>
              </w:rPr>
            </w:pPr>
            <w:r w:rsidRPr="00EB6D25">
              <w:rPr>
                <w:rFonts w:cstheme="minorHAnsi"/>
                <w:sz w:val="18"/>
                <w:szCs w:val="18"/>
              </w:rPr>
              <w:t>Tight sealing safety goggles</w:t>
            </w:r>
          </w:p>
        </w:tc>
      </w:tr>
      <w:tr w:rsidR="00A934B9" w:rsidRPr="00B5610F" w14:paraId="479A9120" w14:textId="77777777" w:rsidTr="00783B4C">
        <w:tc>
          <w:tcPr>
            <w:tcW w:w="4390" w:type="dxa"/>
          </w:tcPr>
          <w:p w14:paraId="1CCCDE32" w14:textId="77777777" w:rsidR="00A934B9" w:rsidRPr="00B5610F" w:rsidRDefault="00A934B9" w:rsidP="00A934B9">
            <w:pPr>
              <w:rPr>
                <w:rFonts w:cstheme="minorHAnsi"/>
                <w:b/>
                <w:bCs/>
                <w:sz w:val="18"/>
                <w:szCs w:val="18"/>
              </w:rPr>
            </w:pPr>
            <w:r w:rsidRPr="00B5610F">
              <w:rPr>
                <w:rFonts w:cstheme="minorHAnsi"/>
                <w:b/>
                <w:bCs/>
                <w:sz w:val="18"/>
                <w:szCs w:val="18"/>
              </w:rPr>
              <w:t>Skin and body protection</w:t>
            </w:r>
          </w:p>
        </w:tc>
        <w:tc>
          <w:tcPr>
            <w:tcW w:w="4960" w:type="dxa"/>
            <w:gridSpan w:val="2"/>
          </w:tcPr>
          <w:p w14:paraId="7A74F575" w14:textId="77777777" w:rsidR="00256442" w:rsidRPr="00EB6D25" w:rsidRDefault="00256442" w:rsidP="00EB6D25">
            <w:pPr>
              <w:jc w:val="both"/>
              <w:rPr>
                <w:rFonts w:cstheme="minorHAnsi"/>
                <w:sz w:val="18"/>
                <w:szCs w:val="18"/>
              </w:rPr>
            </w:pPr>
            <w:r w:rsidRPr="00EB6D25">
              <w:rPr>
                <w:rFonts w:cstheme="minorHAnsi"/>
                <w:sz w:val="18"/>
                <w:szCs w:val="18"/>
              </w:rPr>
              <w:t>Footwear protecting against chemicals</w:t>
            </w:r>
          </w:p>
          <w:p w14:paraId="73F98CC7" w14:textId="77777777" w:rsidR="00A934B9" w:rsidRPr="00EB6D25" w:rsidRDefault="00256442" w:rsidP="00EB6D25">
            <w:pPr>
              <w:jc w:val="both"/>
              <w:rPr>
                <w:rFonts w:cstheme="minorHAnsi"/>
                <w:sz w:val="18"/>
                <w:szCs w:val="18"/>
              </w:rPr>
            </w:pPr>
            <w:r w:rsidRPr="00EB6D25">
              <w:rPr>
                <w:rFonts w:cstheme="minorHAnsi"/>
                <w:sz w:val="18"/>
                <w:szCs w:val="18"/>
              </w:rPr>
              <w:t>Wear suitable protective clothing</w:t>
            </w:r>
          </w:p>
        </w:tc>
      </w:tr>
      <w:tr w:rsidR="00A934B9" w:rsidRPr="00B5610F" w14:paraId="3C9E767D" w14:textId="77777777" w:rsidTr="00783B4C">
        <w:tc>
          <w:tcPr>
            <w:tcW w:w="4390" w:type="dxa"/>
          </w:tcPr>
          <w:p w14:paraId="0FBE4295" w14:textId="77777777" w:rsidR="00A934B9" w:rsidRPr="00B5610F" w:rsidRDefault="00A934B9" w:rsidP="00A934B9">
            <w:pPr>
              <w:rPr>
                <w:rFonts w:cstheme="minorHAnsi"/>
                <w:b/>
                <w:bCs/>
                <w:sz w:val="18"/>
                <w:szCs w:val="18"/>
              </w:rPr>
            </w:pPr>
            <w:r w:rsidRPr="00B5610F">
              <w:rPr>
                <w:rFonts w:cstheme="minorHAnsi"/>
                <w:b/>
                <w:bCs/>
                <w:sz w:val="18"/>
                <w:szCs w:val="18"/>
              </w:rPr>
              <w:t>Hygienic measures</w:t>
            </w:r>
          </w:p>
        </w:tc>
        <w:tc>
          <w:tcPr>
            <w:tcW w:w="4960" w:type="dxa"/>
            <w:gridSpan w:val="2"/>
          </w:tcPr>
          <w:p w14:paraId="110D0C53" w14:textId="77777777" w:rsidR="00A934B9" w:rsidRPr="00EB6D25" w:rsidRDefault="00256442" w:rsidP="00EB6D25">
            <w:pPr>
              <w:jc w:val="both"/>
              <w:rPr>
                <w:rFonts w:cstheme="minorHAnsi"/>
                <w:sz w:val="18"/>
                <w:szCs w:val="18"/>
              </w:rPr>
            </w:pPr>
            <w:r w:rsidRPr="00EB6D25">
              <w:rPr>
                <w:rFonts w:cstheme="minorHAnsi"/>
                <w:sz w:val="18"/>
                <w:szCs w:val="18"/>
              </w:rPr>
              <w:t>Handle in accordance with good industrial hygiene and safety practice</w:t>
            </w:r>
          </w:p>
        </w:tc>
      </w:tr>
      <w:tr w:rsidR="00A934B9" w:rsidRPr="00B5610F" w14:paraId="04504903" w14:textId="77777777" w:rsidTr="00783B4C">
        <w:tc>
          <w:tcPr>
            <w:tcW w:w="4390" w:type="dxa"/>
          </w:tcPr>
          <w:p w14:paraId="263464F1" w14:textId="77777777" w:rsidR="00A934B9" w:rsidRPr="00B5610F" w:rsidRDefault="00A934B9" w:rsidP="00A934B9">
            <w:pPr>
              <w:rPr>
                <w:rFonts w:cstheme="minorHAnsi"/>
                <w:b/>
                <w:bCs/>
                <w:sz w:val="18"/>
                <w:szCs w:val="18"/>
              </w:rPr>
            </w:pPr>
            <w:r w:rsidRPr="00B5610F">
              <w:rPr>
                <w:rFonts w:cstheme="minorHAnsi"/>
                <w:b/>
                <w:bCs/>
                <w:sz w:val="18"/>
                <w:szCs w:val="18"/>
              </w:rPr>
              <w:t>Environmental exposure controls</w:t>
            </w:r>
          </w:p>
        </w:tc>
        <w:tc>
          <w:tcPr>
            <w:tcW w:w="4960" w:type="dxa"/>
            <w:gridSpan w:val="2"/>
          </w:tcPr>
          <w:p w14:paraId="431128A0" w14:textId="77777777" w:rsidR="00A934B9" w:rsidRPr="00EB6D25" w:rsidRDefault="00256442" w:rsidP="00EB6D25">
            <w:pPr>
              <w:jc w:val="both"/>
              <w:rPr>
                <w:rFonts w:cstheme="minorHAnsi"/>
                <w:sz w:val="18"/>
                <w:szCs w:val="18"/>
              </w:rPr>
            </w:pPr>
            <w:r w:rsidRPr="00EB6D25">
              <w:rPr>
                <w:rFonts w:cstheme="minorHAnsi"/>
                <w:sz w:val="18"/>
                <w:szCs w:val="18"/>
              </w:rPr>
              <w:t>No special env</w:t>
            </w:r>
            <w:r w:rsidR="00EB6D25">
              <w:rPr>
                <w:rFonts w:cstheme="minorHAnsi"/>
                <w:sz w:val="18"/>
                <w:szCs w:val="18"/>
              </w:rPr>
              <w:t>ironmental precautions required</w:t>
            </w:r>
          </w:p>
        </w:tc>
      </w:tr>
      <w:tr w:rsidR="00A934B9" w:rsidRPr="00B5610F" w14:paraId="51C1BC20" w14:textId="77777777" w:rsidTr="00783B4C">
        <w:tc>
          <w:tcPr>
            <w:tcW w:w="4390" w:type="dxa"/>
          </w:tcPr>
          <w:p w14:paraId="170DA520" w14:textId="77777777" w:rsidR="00A934B9" w:rsidRPr="00B5610F" w:rsidRDefault="00A934B9" w:rsidP="00A934B9">
            <w:pPr>
              <w:spacing w:line="276" w:lineRule="auto"/>
              <w:rPr>
                <w:rFonts w:cstheme="minorHAnsi"/>
                <w:b/>
                <w:bCs/>
                <w:sz w:val="18"/>
                <w:szCs w:val="18"/>
              </w:rPr>
            </w:pPr>
          </w:p>
        </w:tc>
        <w:tc>
          <w:tcPr>
            <w:tcW w:w="4960" w:type="dxa"/>
            <w:gridSpan w:val="2"/>
          </w:tcPr>
          <w:p w14:paraId="01847679" w14:textId="77777777" w:rsidR="00A934B9" w:rsidRPr="00B5610F" w:rsidRDefault="00A934B9" w:rsidP="00A934B9">
            <w:pPr>
              <w:spacing w:line="276" w:lineRule="auto"/>
              <w:jc w:val="center"/>
              <w:rPr>
                <w:rFonts w:cstheme="minorHAnsi"/>
                <w:sz w:val="16"/>
                <w:szCs w:val="16"/>
              </w:rPr>
            </w:pPr>
          </w:p>
        </w:tc>
      </w:tr>
      <w:tr w:rsidR="00A934B9" w:rsidRPr="00B5610F" w14:paraId="0B1C68D0" w14:textId="77777777" w:rsidTr="00783B4C">
        <w:trPr>
          <w:trHeight w:val="576"/>
        </w:trPr>
        <w:tc>
          <w:tcPr>
            <w:tcW w:w="9350" w:type="dxa"/>
            <w:gridSpan w:val="3"/>
            <w:shd w:val="clear" w:color="auto" w:fill="0070C0"/>
            <w:vAlign w:val="center"/>
          </w:tcPr>
          <w:p w14:paraId="105AEC00"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A934B9" w:rsidRPr="00B5610F" w14:paraId="38D8D6F0" w14:textId="77777777" w:rsidTr="00783B4C">
        <w:tc>
          <w:tcPr>
            <w:tcW w:w="4390" w:type="dxa"/>
          </w:tcPr>
          <w:p w14:paraId="5BED9880" w14:textId="77777777" w:rsidR="00A934B9" w:rsidRPr="00B5610F" w:rsidRDefault="00A934B9" w:rsidP="00A934B9">
            <w:pPr>
              <w:spacing w:line="276" w:lineRule="auto"/>
              <w:rPr>
                <w:rFonts w:cstheme="minorHAnsi"/>
                <w:b/>
                <w:bCs/>
                <w:sz w:val="18"/>
                <w:szCs w:val="18"/>
              </w:rPr>
            </w:pPr>
          </w:p>
        </w:tc>
        <w:tc>
          <w:tcPr>
            <w:tcW w:w="4960" w:type="dxa"/>
            <w:gridSpan w:val="2"/>
          </w:tcPr>
          <w:p w14:paraId="45005565" w14:textId="77777777" w:rsidR="00A934B9" w:rsidRPr="00B5610F" w:rsidRDefault="00A934B9" w:rsidP="00A934B9">
            <w:pPr>
              <w:spacing w:line="276" w:lineRule="auto"/>
              <w:jc w:val="center"/>
              <w:rPr>
                <w:rFonts w:cstheme="minorHAnsi"/>
                <w:sz w:val="16"/>
                <w:szCs w:val="16"/>
              </w:rPr>
            </w:pPr>
          </w:p>
        </w:tc>
      </w:tr>
      <w:tr w:rsidR="00A934B9" w:rsidRPr="00B5610F" w14:paraId="34583D7D" w14:textId="77777777" w:rsidTr="00783B4C">
        <w:tc>
          <w:tcPr>
            <w:tcW w:w="4390" w:type="dxa"/>
          </w:tcPr>
          <w:p w14:paraId="71BA8775" w14:textId="77777777" w:rsidR="00A934B9" w:rsidRPr="00B5610F" w:rsidRDefault="00A934B9" w:rsidP="00A934B9">
            <w:pPr>
              <w:spacing w:line="276" w:lineRule="auto"/>
              <w:rPr>
                <w:rFonts w:cstheme="minorHAnsi"/>
                <w:b/>
                <w:bCs/>
                <w:sz w:val="18"/>
                <w:szCs w:val="18"/>
              </w:rPr>
            </w:pPr>
            <w:r w:rsidRPr="00B5610F">
              <w:rPr>
                <w:rFonts w:cstheme="minorHAnsi"/>
                <w:b/>
                <w:bCs/>
                <w:sz w:val="18"/>
                <w:szCs w:val="18"/>
              </w:rPr>
              <w:t>Form</w:t>
            </w:r>
          </w:p>
        </w:tc>
        <w:tc>
          <w:tcPr>
            <w:tcW w:w="4960" w:type="dxa"/>
            <w:gridSpan w:val="2"/>
          </w:tcPr>
          <w:p w14:paraId="1BEB7E47" w14:textId="77777777" w:rsidR="00A934B9" w:rsidRPr="008C4940" w:rsidRDefault="00B36C4E" w:rsidP="00A934B9">
            <w:pPr>
              <w:rPr>
                <w:rFonts w:cstheme="minorHAnsi"/>
                <w:sz w:val="18"/>
                <w:szCs w:val="18"/>
              </w:rPr>
            </w:pPr>
            <w:r w:rsidRPr="00B36C4E">
              <w:rPr>
                <w:rFonts w:cstheme="minorHAnsi"/>
                <w:sz w:val="18"/>
                <w:szCs w:val="18"/>
              </w:rPr>
              <w:t>Fluid</w:t>
            </w:r>
          </w:p>
        </w:tc>
      </w:tr>
      <w:tr w:rsidR="00A934B9" w:rsidRPr="00B5610F" w14:paraId="18D16D24" w14:textId="77777777" w:rsidTr="00783B4C">
        <w:tc>
          <w:tcPr>
            <w:tcW w:w="4390" w:type="dxa"/>
          </w:tcPr>
          <w:p w14:paraId="383BBA21" w14:textId="77777777" w:rsidR="00A934B9" w:rsidRPr="00B5610F" w:rsidRDefault="00A934B9" w:rsidP="00A934B9">
            <w:pPr>
              <w:spacing w:line="276" w:lineRule="auto"/>
              <w:rPr>
                <w:rFonts w:cstheme="minorHAnsi"/>
                <w:b/>
                <w:bCs/>
                <w:sz w:val="18"/>
                <w:szCs w:val="18"/>
              </w:rPr>
            </w:pPr>
            <w:r w:rsidRPr="00B5610F">
              <w:rPr>
                <w:rFonts w:cstheme="minorHAnsi"/>
                <w:b/>
                <w:bCs/>
                <w:sz w:val="18"/>
                <w:szCs w:val="18"/>
              </w:rPr>
              <w:t>Colour</w:t>
            </w:r>
          </w:p>
        </w:tc>
        <w:tc>
          <w:tcPr>
            <w:tcW w:w="4960" w:type="dxa"/>
            <w:gridSpan w:val="2"/>
          </w:tcPr>
          <w:p w14:paraId="66605608" w14:textId="77777777" w:rsidR="00A934B9" w:rsidRPr="008C4940" w:rsidRDefault="00B36C4E" w:rsidP="00A934B9">
            <w:pPr>
              <w:rPr>
                <w:rFonts w:cstheme="minorHAnsi"/>
                <w:sz w:val="18"/>
                <w:szCs w:val="18"/>
              </w:rPr>
            </w:pPr>
            <w:r w:rsidRPr="00B36C4E">
              <w:rPr>
                <w:rFonts w:cstheme="minorHAnsi"/>
                <w:sz w:val="18"/>
                <w:szCs w:val="18"/>
              </w:rPr>
              <w:t>Colorless</w:t>
            </w:r>
          </w:p>
        </w:tc>
      </w:tr>
      <w:tr w:rsidR="00B36C4E" w:rsidRPr="00B5610F" w14:paraId="4DE9B666" w14:textId="77777777" w:rsidTr="00783B4C">
        <w:tc>
          <w:tcPr>
            <w:tcW w:w="4390" w:type="dxa"/>
          </w:tcPr>
          <w:p w14:paraId="3554B7B3"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Odour</w:t>
            </w:r>
          </w:p>
        </w:tc>
        <w:tc>
          <w:tcPr>
            <w:tcW w:w="4960" w:type="dxa"/>
            <w:gridSpan w:val="2"/>
          </w:tcPr>
          <w:p w14:paraId="0E181BA8" w14:textId="77777777" w:rsidR="00B36C4E" w:rsidRPr="00B36C4E" w:rsidRDefault="00B36C4E" w:rsidP="00B36C4E">
            <w:pPr>
              <w:rPr>
                <w:rFonts w:cstheme="minorHAnsi"/>
                <w:sz w:val="18"/>
                <w:szCs w:val="18"/>
              </w:rPr>
            </w:pPr>
            <w:r>
              <w:rPr>
                <w:rFonts w:cstheme="minorHAnsi"/>
                <w:sz w:val="18"/>
                <w:szCs w:val="18"/>
              </w:rPr>
              <w:t>None</w:t>
            </w:r>
          </w:p>
        </w:tc>
      </w:tr>
      <w:tr w:rsidR="00B36C4E" w:rsidRPr="00B5610F" w14:paraId="5C6E0BCB" w14:textId="77777777" w:rsidTr="00783B4C">
        <w:trPr>
          <w:trHeight w:val="77"/>
        </w:trPr>
        <w:tc>
          <w:tcPr>
            <w:tcW w:w="4390" w:type="dxa"/>
          </w:tcPr>
          <w:p w14:paraId="1A075401"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pH</w:t>
            </w:r>
          </w:p>
        </w:tc>
        <w:tc>
          <w:tcPr>
            <w:tcW w:w="4960" w:type="dxa"/>
            <w:gridSpan w:val="2"/>
          </w:tcPr>
          <w:p w14:paraId="262E61E3"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283DDA27" w14:textId="77777777" w:rsidTr="00783B4C">
        <w:tc>
          <w:tcPr>
            <w:tcW w:w="4390" w:type="dxa"/>
          </w:tcPr>
          <w:p w14:paraId="04C74BC8"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Melting point</w:t>
            </w:r>
          </w:p>
        </w:tc>
        <w:tc>
          <w:tcPr>
            <w:tcW w:w="4960" w:type="dxa"/>
            <w:gridSpan w:val="2"/>
          </w:tcPr>
          <w:p w14:paraId="6CB2F3BF"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68C81CC7" w14:textId="77777777" w:rsidTr="00783B4C">
        <w:tc>
          <w:tcPr>
            <w:tcW w:w="4390" w:type="dxa"/>
          </w:tcPr>
          <w:p w14:paraId="67E6D611"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Boiling point</w:t>
            </w:r>
          </w:p>
        </w:tc>
        <w:tc>
          <w:tcPr>
            <w:tcW w:w="4960" w:type="dxa"/>
            <w:gridSpan w:val="2"/>
          </w:tcPr>
          <w:p w14:paraId="1DAF4A75"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7E9DE641" w14:textId="77777777" w:rsidTr="00783B4C">
        <w:tc>
          <w:tcPr>
            <w:tcW w:w="4390" w:type="dxa"/>
          </w:tcPr>
          <w:p w14:paraId="6004F9EC"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Flash point</w:t>
            </w:r>
          </w:p>
        </w:tc>
        <w:tc>
          <w:tcPr>
            <w:tcW w:w="4960" w:type="dxa"/>
            <w:gridSpan w:val="2"/>
          </w:tcPr>
          <w:p w14:paraId="39F4C7B3"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65D7C328" w14:textId="77777777" w:rsidTr="00783B4C">
        <w:tc>
          <w:tcPr>
            <w:tcW w:w="4390" w:type="dxa"/>
          </w:tcPr>
          <w:p w14:paraId="0A974FB7"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Ignition temperature</w:t>
            </w:r>
          </w:p>
        </w:tc>
        <w:tc>
          <w:tcPr>
            <w:tcW w:w="4960" w:type="dxa"/>
            <w:gridSpan w:val="2"/>
          </w:tcPr>
          <w:p w14:paraId="69D9DBF2"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1B8F1000" w14:textId="77777777" w:rsidTr="00783B4C">
        <w:tc>
          <w:tcPr>
            <w:tcW w:w="4390" w:type="dxa"/>
          </w:tcPr>
          <w:p w14:paraId="2166B31E"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Decomposition temperature</w:t>
            </w:r>
          </w:p>
        </w:tc>
        <w:tc>
          <w:tcPr>
            <w:tcW w:w="4960" w:type="dxa"/>
            <w:gridSpan w:val="2"/>
          </w:tcPr>
          <w:p w14:paraId="7BF25AB7"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16078F2B" w14:textId="77777777" w:rsidTr="00783B4C">
        <w:tc>
          <w:tcPr>
            <w:tcW w:w="4390" w:type="dxa"/>
          </w:tcPr>
          <w:p w14:paraId="5A658AAB"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Flammability (solid, gas)</w:t>
            </w:r>
          </w:p>
        </w:tc>
        <w:tc>
          <w:tcPr>
            <w:tcW w:w="4960" w:type="dxa"/>
            <w:gridSpan w:val="2"/>
          </w:tcPr>
          <w:p w14:paraId="0485A495"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17295BF9" w14:textId="77777777" w:rsidTr="00783B4C">
        <w:tc>
          <w:tcPr>
            <w:tcW w:w="4390" w:type="dxa"/>
          </w:tcPr>
          <w:p w14:paraId="3B0C3073"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14:paraId="5DAB7EB9" w14:textId="77777777" w:rsidR="00B36C4E" w:rsidRPr="008C4940" w:rsidRDefault="00B36C4E" w:rsidP="00B36C4E">
            <w:pPr>
              <w:rPr>
                <w:rFonts w:cstheme="minorHAnsi"/>
                <w:sz w:val="18"/>
                <w:szCs w:val="18"/>
              </w:rPr>
            </w:pPr>
            <w:r w:rsidRPr="00B36C4E">
              <w:rPr>
                <w:rFonts w:cstheme="minorHAnsi"/>
                <w:sz w:val="18"/>
                <w:szCs w:val="18"/>
              </w:rPr>
              <w:t>Product is not self-igniting</w:t>
            </w:r>
          </w:p>
        </w:tc>
      </w:tr>
      <w:tr w:rsidR="00B36C4E" w:rsidRPr="00B5610F" w14:paraId="0D1190BF" w14:textId="77777777" w:rsidTr="00783B4C">
        <w:tc>
          <w:tcPr>
            <w:tcW w:w="4390" w:type="dxa"/>
          </w:tcPr>
          <w:p w14:paraId="28BA0DFD"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14:paraId="04B77509" w14:textId="77777777" w:rsidR="00B36C4E" w:rsidRPr="008C4940" w:rsidRDefault="00B36C4E" w:rsidP="00B36C4E">
            <w:pPr>
              <w:rPr>
                <w:rFonts w:cstheme="minorHAnsi"/>
                <w:sz w:val="18"/>
                <w:szCs w:val="18"/>
              </w:rPr>
            </w:pPr>
            <w:r w:rsidRPr="00B36C4E">
              <w:rPr>
                <w:rFonts w:cstheme="minorHAnsi"/>
                <w:sz w:val="18"/>
                <w:szCs w:val="18"/>
              </w:rPr>
              <w:t>Product does not present an explosion hazard</w:t>
            </w:r>
          </w:p>
        </w:tc>
      </w:tr>
      <w:tr w:rsidR="00B36C4E" w:rsidRPr="00B5610F" w14:paraId="1A9BC085" w14:textId="77777777" w:rsidTr="00783B4C">
        <w:tc>
          <w:tcPr>
            <w:tcW w:w="4390" w:type="dxa"/>
          </w:tcPr>
          <w:p w14:paraId="75EAA4E2"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Danger of explosion</w:t>
            </w:r>
          </w:p>
        </w:tc>
        <w:tc>
          <w:tcPr>
            <w:tcW w:w="4960" w:type="dxa"/>
            <w:gridSpan w:val="2"/>
          </w:tcPr>
          <w:p w14:paraId="45C46677" w14:textId="77777777" w:rsidR="00B36C4E" w:rsidRDefault="00B36C4E" w:rsidP="00B36C4E">
            <w:r w:rsidRPr="00AD3D3B">
              <w:rPr>
                <w:rFonts w:cstheme="minorHAnsi"/>
                <w:sz w:val="18"/>
                <w:szCs w:val="18"/>
              </w:rPr>
              <w:t>Undetermined</w:t>
            </w:r>
          </w:p>
        </w:tc>
      </w:tr>
      <w:tr w:rsidR="00B36C4E" w:rsidRPr="00B5610F" w14:paraId="4C7A6647" w14:textId="77777777" w:rsidTr="00783B4C">
        <w:tc>
          <w:tcPr>
            <w:tcW w:w="4390" w:type="dxa"/>
          </w:tcPr>
          <w:p w14:paraId="64356743"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Upper explosion limit</w:t>
            </w:r>
          </w:p>
        </w:tc>
        <w:tc>
          <w:tcPr>
            <w:tcW w:w="4960" w:type="dxa"/>
            <w:gridSpan w:val="2"/>
          </w:tcPr>
          <w:p w14:paraId="6FC750F9" w14:textId="77777777" w:rsidR="00B36C4E" w:rsidRDefault="00B36C4E" w:rsidP="00B36C4E">
            <w:r w:rsidRPr="00AD3D3B">
              <w:rPr>
                <w:rFonts w:cstheme="minorHAnsi"/>
                <w:sz w:val="18"/>
                <w:szCs w:val="18"/>
              </w:rPr>
              <w:t>Undetermined</w:t>
            </w:r>
          </w:p>
        </w:tc>
      </w:tr>
      <w:tr w:rsidR="00B36C4E" w:rsidRPr="00B5610F" w14:paraId="5B4879E3" w14:textId="77777777" w:rsidTr="00783B4C">
        <w:tc>
          <w:tcPr>
            <w:tcW w:w="4390" w:type="dxa"/>
          </w:tcPr>
          <w:p w14:paraId="0EB29B8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Lower explosion limit</w:t>
            </w:r>
          </w:p>
        </w:tc>
        <w:tc>
          <w:tcPr>
            <w:tcW w:w="4960" w:type="dxa"/>
            <w:gridSpan w:val="2"/>
          </w:tcPr>
          <w:p w14:paraId="7504FC1A"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0444040B" w14:textId="77777777" w:rsidTr="00783B4C">
        <w:tc>
          <w:tcPr>
            <w:tcW w:w="4390" w:type="dxa"/>
          </w:tcPr>
          <w:p w14:paraId="0678F0D4"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Evaporation rate</w:t>
            </w:r>
          </w:p>
        </w:tc>
        <w:tc>
          <w:tcPr>
            <w:tcW w:w="4960" w:type="dxa"/>
            <w:gridSpan w:val="2"/>
          </w:tcPr>
          <w:p w14:paraId="68BBB60D" w14:textId="77777777" w:rsidR="00B36C4E" w:rsidRDefault="00B36C4E" w:rsidP="00B36C4E">
            <w:r w:rsidRPr="00FE6C7E">
              <w:rPr>
                <w:rFonts w:cstheme="minorHAnsi"/>
                <w:sz w:val="18"/>
                <w:szCs w:val="18"/>
              </w:rPr>
              <w:t>Note data available</w:t>
            </w:r>
          </w:p>
        </w:tc>
      </w:tr>
      <w:tr w:rsidR="00B36C4E" w:rsidRPr="00B5610F" w14:paraId="70CBD55A" w14:textId="77777777" w:rsidTr="00783B4C">
        <w:tc>
          <w:tcPr>
            <w:tcW w:w="4390" w:type="dxa"/>
          </w:tcPr>
          <w:p w14:paraId="405BBC04"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14:paraId="1A48AAC4" w14:textId="77777777" w:rsidR="00B36C4E" w:rsidRDefault="00B36C4E" w:rsidP="00B36C4E">
            <w:r w:rsidRPr="00FE6C7E">
              <w:rPr>
                <w:rFonts w:cstheme="minorHAnsi"/>
                <w:sz w:val="18"/>
                <w:szCs w:val="18"/>
              </w:rPr>
              <w:t>Note data available</w:t>
            </w:r>
          </w:p>
        </w:tc>
      </w:tr>
      <w:tr w:rsidR="00B36C4E" w:rsidRPr="00B5610F" w14:paraId="596C04B1" w14:textId="77777777" w:rsidTr="00783B4C">
        <w:tc>
          <w:tcPr>
            <w:tcW w:w="4390" w:type="dxa"/>
          </w:tcPr>
          <w:p w14:paraId="56C4C7B8" w14:textId="77777777" w:rsidR="00B36C4E" w:rsidRPr="00B5610F" w:rsidRDefault="00B36C4E" w:rsidP="00B36C4E">
            <w:pPr>
              <w:spacing w:line="276" w:lineRule="auto"/>
              <w:rPr>
                <w:rFonts w:cstheme="minorHAnsi"/>
                <w:sz w:val="18"/>
                <w:szCs w:val="18"/>
              </w:rPr>
            </w:pPr>
            <w:r w:rsidRPr="00B5610F">
              <w:rPr>
                <w:rFonts w:cstheme="minorHAnsi"/>
                <w:b/>
                <w:bCs/>
                <w:sz w:val="18"/>
                <w:szCs w:val="18"/>
              </w:rPr>
              <w:t>Specific gravity</w:t>
            </w:r>
          </w:p>
        </w:tc>
        <w:tc>
          <w:tcPr>
            <w:tcW w:w="4960" w:type="dxa"/>
            <w:gridSpan w:val="2"/>
          </w:tcPr>
          <w:p w14:paraId="562EB895" w14:textId="77777777" w:rsidR="00B36C4E" w:rsidRPr="008C4940" w:rsidRDefault="00B36C4E" w:rsidP="00B36C4E">
            <w:pPr>
              <w:pStyle w:val="Default"/>
              <w:rPr>
                <w:rFonts w:asciiTheme="minorHAnsi" w:hAnsiTheme="minorHAnsi" w:cstheme="minorHAnsi"/>
                <w:sz w:val="18"/>
                <w:szCs w:val="18"/>
              </w:rPr>
            </w:pPr>
            <w:r w:rsidRPr="00B36C4E">
              <w:rPr>
                <w:rFonts w:asciiTheme="minorHAnsi" w:hAnsiTheme="minorHAnsi" w:cstheme="minorHAnsi"/>
                <w:sz w:val="18"/>
                <w:szCs w:val="18"/>
              </w:rPr>
              <w:t>Miscibility</w:t>
            </w:r>
          </w:p>
        </w:tc>
      </w:tr>
      <w:tr w:rsidR="00B36C4E" w:rsidRPr="00B5610F" w14:paraId="4D49C5FF" w14:textId="77777777" w:rsidTr="00783B4C">
        <w:tc>
          <w:tcPr>
            <w:tcW w:w="4390" w:type="dxa"/>
          </w:tcPr>
          <w:p w14:paraId="1FFCEEF7"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Partition coefficient</w:t>
            </w:r>
          </w:p>
        </w:tc>
        <w:tc>
          <w:tcPr>
            <w:tcW w:w="4960" w:type="dxa"/>
            <w:gridSpan w:val="2"/>
          </w:tcPr>
          <w:p w14:paraId="45684C74" w14:textId="77777777" w:rsidR="00B36C4E" w:rsidRPr="008C4940" w:rsidRDefault="00B36C4E" w:rsidP="00B36C4E">
            <w:pPr>
              <w:rPr>
                <w:rFonts w:cstheme="minorHAnsi"/>
                <w:sz w:val="18"/>
                <w:szCs w:val="18"/>
              </w:rPr>
            </w:pPr>
            <w:r>
              <w:rPr>
                <w:rFonts w:cstheme="minorHAnsi"/>
                <w:sz w:val="18"/>
                <w:szCs w:val="18"/>
              </w:rPr>
              <w:t>8</w:t>
            </w:r>
          </w:p>
        </w:tc>
      </w:tr>
      <w:tr w:rsidR="00B36C4E" w:rsidRPr="00B5610F" w14:paraId="39B05AD7" w14:textId="77777777" w:rsidTr="00783B4C">
        <w:tc>
          <w:tcPr>
            <w:tcW w:w="4390" w:type="dxa"/>
          </w:tcPr>
          <w:p w14:paraId="223DA8E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Vapor pressure</w:t>
            </w:r>
          </w:p>
        </w:tc>
        <w:tc>
          <w:tcPr>
            <w:tcW w:w="4960" w:type="dxa"/>
            <w:gridSpan w:val="2"/>
          </w:tcPr>
          <w:p w14:paraId="32852A31" w14:textId="77777777" w:rsidR="00B36C4E" w:rsidRPr="008C4940" w:rsidRDefault="00B36C4E" w:rsidP="00B36C4E">
            <w:pPr>
              <w:rPr>
                <w:rFonts w:cstheme="minorHAnsi"/>
                <w:sz w:val="18"/>
                <w:szCs w:val="18"/>
              </w:rPr>
            </w:pPr>
            <w:r w:rsidRPr="00AD3D3B">
              <w:rPr>
                <w:rFonts w:cstheme="minorHAnsi"/>
                <w:sz w:val="18"/>
                <w:szCs w:val="18"/>
              </w:rPr>
              <w:t>Undetermined</w:t>
            </w:r>
          </w:p>
        </w:tc>
      </w:tr>
      <w:tr w:rsidR="00B36C4E" w:rsidRPr="00B5610F" w14:paraId="0D77EAB1" w14:textId="77777777" w:rsidTr="00783B4C">
        <w:tc>
          <w:tcPr>
            <w:tcW w:w="4390" w:type="dxa"/>
          </w:tcPr>
          <w:p w14:paraId="3D99B70F"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Solubility</w:t>
            </w:r>
          </w:p>
        </w:tc>
        <w:tc>
          <w:tcPr>
            <w:tcW w:w="4960" w:type="dxa"/>
            <w:gridSpan w:val="2"/>
          </w:tcPr>
          <w:p w14:paraId="4D1082D4" w14:textId="77777777" w:rsidR="00B36C4E" w:rsidRDefault="00B36C4E" w:rsidP="00B36C4E">
            <w:r w:rsidRPr="007F3D96">
              <w:rPr>
                <w:rFonts w:cstheme="minorHAnsi"/>
                <w:sz w:val="18"/>
                <w:szCs w:val="18"/>
              </w:rPr>
              <w:t>Note data available</w:t>
            </w:r>
          </w:p>
        </w:tc>
      </w:tr>
      <w:tr w:rsidR="00B36C4E" w:rsidRPr="00B5610F" w14:paraId="4C632023" w14:textId="77777777" w:rsidTr="00783B4C">
        <w:tc>
          <w:tcPr>
            <w:tcW w:w="4390" w:type="dxa"/>
          </w:tcPr>
          <w:p w14:paraId="4C733C73"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lastRenderedPageBreak/>
              <w:t>Explosive properties</w:t>
            </w:r>
          </w:p>
        </w:tc>
        <w:tc>
          <w:tcPr>
            <w:tcW w:w="4960" w:type="dxa"/>
            <w:gridSpan w:val="2"/>
          </w:tcPr>
          <w:p w14:paraId="7BE2F1CC" w14:textId="77777777" w:rsidR="00B36C4E" w:rsidRDefault="00B36C4E" w:rsidP="00B36C4E">
            <w:r w:rsidRPr="00AD3D3B">
              <w:rPr>
                <w:rFonts w:cstheme="minorHAnsi"/>
                <w:sz w:val="18"/>
                <w:szCs w:val="18"/>
              </w:rPr>
              <w:t>Undetermined</w:t>
            </w:r>
          </w:p>
        </w:tc>
      </w:tr>
      <w:tr w:rsidR="00B36C4E" w:rsidRPr="00B5610F" w14:paraId="54579E2C" w14:textId="77777777" w:rsidTr="00783B4C">
        <w:tc>
          <w:tcPr>
            <w:tcW w:w="4390" w:type="dxa"/>
          </w:tcPr>
          <w:p w14:paraId="11D4B077"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Viscosity</w:t>
            </w:r>
          </w:p>
        </w:tc>
        <w:tc>
          <w:tcPr>
            <w:tcW w:w="4960" w:type="dxa"/>
            <w:gridSpan w:val="2"/>
          </w:tcPr>
          <w:p w14:paraId="27827F3A" w14:textId="77777777" w:rsidR="00B36C4E" w:rsidRDefault="00B36C4E" w:rsidP="00B36C4E">
            <w:r w:rsidRPr="007F3D96">
              <w:rPr>
                <w:rFonts w:cstheme="minorHAnsi"/>
                <w:sz w:val="18"/>
                <w:szCs w:val="18"/>
              </w:rPr>
              <w:t>Note data available</w:t>
            </w:r>
          </w:p>
        </w:tc>
      </w:tr>
      <w:tr w:rsidR="00B36C4E" w:rsidRPr="00B5610F" w14:paraId="0A32DE93" w14:textId="77777777" w:rsidTr="00783B4C">
        <w:tc>
          <w:tcPr>
            <w:tcW w:w="4390" w:type="dxa"/>
          </w:tcPr>
          <w:p w14:paraId="405BF07A"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14:paraId="222540C7" w14:textId="77777777" w:rsidR="00B36C4E" w:rsidRDefault="00B36C4E" w:rsidP="00B36C4E">
            <w:r w:rsidRPr="007F3D96">
              <w:rPr>
                <w:rFonts w:cstheme="minorHAnsi"/>
                <w:sz w:val="18"/>
                <w:szCs w:val="18"/>
              </w:rPr>
              <w:t>Note data available</w:t>
            </w:r>
          </w:p>
        </w:tc>
      </w:tr>
      <w:tr w:rsidR="00B36C4E" w:rsidRPr="00B5610F" w14:paraId="34B7B391" w14:textId="77777777" w:rsidTr="00783B4C">
        <w:tc>
          <w:tcPr>
            <w:tcW w:w="4390" w:type="dxa"/>
          </w:tcPr>
          <w:p w14:paraId="5C915D6E"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14:paraId="4FBA2F5C" w14:textId="77777777" w:rsidR="00B36C4E" w:rsidRDefault="00B36C4E" w:rsidP="00B36C4E">
            <w:r w:rsidRPr="007F3D96">
              <w:rPr>
                <w:rFonts w:cstheme="minorHAnsi"/>
                <w:sz w:val="18"/>
                <w:szCs w:val="18"/>
              </w:rPr>
              <w:t>Note data available</w:t>
            </w:r>
          </w:p>
        </w:tc>
      </w:tr>
      <w:tr w:rsidR="00B36C4E" w:rsidRPr="00B5610F" w14:paraId="4AA5DB9C" w14:textId="77777777" w:rsidTr="00783B4C">
        <w:tc>
          <w:tcPr>
            <w:tcW w:w="4390" w:type="dxa"/>
          </w:tcPr>
          <w:p w14:paraId="06707EAC"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14:paraId="24B83A6B" w14:textId="77777777" w:rsidR="00B36C4E" w:rsidRPr="008C4940" w:rsidRDefault="00B36C4E" w:rsidP="00B36C4E">
            <w:pPr>
              <w:rPr>
                <w:rFonts w:cstheme="minorHAnsi"/>
                <w:sz w:val="18"/>
                <w:szCs w:val="18"/>
              </w:rPr>
            </w:pPr>
            <w:r w:rsidRPr="007F3D96">
              <w:rPr>
                <w:rFonts w:cstheme="minorHAnsi"/>
                <w:sz w:val="18"/>
                <w:szCs w:val="18"/>
              </w:rPr>
              <w:t>Note data available</w:t>
            </w:r>
          </w:p>
        </w:tc>
      </w:tr>
      <w:tr w:rsidR="00B36C4E" w:rsidRPr="00B5610F" w14:paraId="5BBE3F3A" w14:textId="77777777" w:rsidTr="00783B4C">
        <w:tc>
          <w:tcPr>
            <w:tcW w:w="4390" w:type="dxa"/>
          </w:tcPr>
          <w:p w14:paraId="57E6C71D" w14:textId="77777777" w:rsidR="00B36C4E" w:rsidRPr="00B5610F" w:rsidRDefault="00B36C4E" w:rsidP="00B36C4E">
            <w:pPr>
              <w:spacing w:line="276" w:lineRule="auto"/>
              <w:rPr>
                <w:rFonts w:cstheme="minorHAnsi"/>
                <w:b/>
                <w:bCs/>
                <w:sz w:val="18"/>
                <w:szCs w:val="18"/>
              </w:rPr>
            </w:pPr>
          </w:p>
        </w:tc>
        <w:tc>
          <w:tcPr>
            <w:tcW w:w="4960" w:type="dxa"/>
            <w:gridSpan w:val="2"/>
          </w:tcPr>
          <w:p w14:paraId="4B717C66" w14:textId="77777777" w:rsidR="00B36C4E" w:rsidRPr="008C4940" w:rsidRDefault="00B36C4E" w:rsidP="00B36C4E">
            <w:pPr>
              <w:jc w:val="center"/>
              <w:rPr>
                <w:rFonts w:cstheme="minorHAnsi"/>
                <w:sz w:val="18"/>
                <w:szCs w:val="18"/>
              </w:rPr>
            </w:pPr>
          </w:p>
        </w:tc>
      </w:tr>
      <w:tr w:rsidR="00B36C4E" w:rsidRPr="00B5610F" w14:paraId="24979BD7" w14:textId="77777777" w:rsidTr="00783B4C">
        <w:trPr>
          <w:trHeight w:val="576"/>
        </w:trPr>
        <w:tc>
          <w:tcPr>
            <w:tcW w:w="9350" w:type="dxa"/>
            <w:gridSpan w:val="3"/>
            <w:shd w:val="clear" w:color="auto" w:fill="0070C0"/>
            <w:vAlign w:val="center"/>
          </w:tcPr>
          <w:p w14:paraId="2C8C7CAC"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B36C4E" w:rsidRPr="00B5610F" w14:paraId="2298849D" w14:textId="77777777" w:rsidTr="00783B4C">
        <w:tc>
          <w:tcPr>
            <w:tcW w:w="4390" w:type="dxa"/>
          </w:tcPr>
          <w:p w14:paraId="67425A46" w14:textId="77777777" w:rsidR="00B36C4E" w:rsidRPr="00B5610F" w:rsidRDefault="00B36C4E" w:rsidP="00B36C4E">
            <w:pPr>
              <w:spacing w:line="276" w:lineRule="auto"/>
              <w:rPr>
                <w:rFonts w:cstheme="minorHAnsi"/>
                <w:b/>
                <w:bCs/>
                <w:sz w:val="18"/>
                <w:szCs w:val="18"/>
              </w:rPr>
            </w:pPr>
          </w:p>
        </w:tc>
        <w:tc>
          <w:tcPr>
            <w:tcW w:w="4960" w:type="dxa"/>
            <w:gridSpan w:val="2"/>
          </w:tcPr>
          <w:p w14:paraId="778E2118" w14:textId="77777777" w:rsidR="00B36C4E" w:rsidRPr="00B5610F" w:rsidRDefault="00B36C4E" w:rsidP="00B36C4E">
            <w:pPr>
              <w:spacing w:line="276" w:lineRule="auto"/>
              <w:jc w:val="center"/>
              <w:rPr>
                <w:rFonts w:cstheme="minorHAnsi"/>
                <w:sz w:val="16"/>
                <w:szCs w:val="16"/>
              </w:rPr>
            </w:pPr>
          </w:p>
        </w:tc>
      </w:tr>
      <w:tr w:rsidR="00E2412B" w:rsidRPr="00B5610F" w14:paraId="5FF02A5E" w14:textId="77777777" w:rsidTr="00783B4C">
        <w:tc>
          <w:tcPr>
            <w:tcW w:w="4390" w:type="dxa"/>
          </w:tcPr>
          <w:p w14:paraId="50244E48"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Reactivity</w:t>
            </w:r>
          </w:p>
        </w:tc>
        <w:tc>
          <w:tcPr>
            <w:tcW w:w="4960" w:type="dxa"/>
            <w:gridSpan w:val="2"/>
          </w:tcPr>
          <w:p w14:paraId="1BDBF26E" w14:textId="77777777" w:rsidR="00E2412B" w:rsidRPr="00E2412B" w:rsidRDefault="00E2412B" w:rsidP="00E2412B">
            <w:pPr>
              <w:jc w:val="both"/>
              <w:rPr>
                <w:rFonts w:cstheme="minorHAnsi"/>
                <w:sz w:val="18"/>
                <w:szCs w:val="18"/>
              </w:rPr>
            </w:pPr>
            <w:r w:rsidRPr="00E2412B">
              <w:rPr>
                <w:rFonts w:cstheme="minorHAnsi"/>
                <w:sz w:val="18"/>
                <w:szCs w:val="18"/>
              </w:rPr>
              <w:t xml:space="preserve">No decomposition if stored and applied as directed </w:t>
            </w:r>
          </w:p>
        </w:tc>
      </w:tr>
      <w:tr w:rsidR="00E2412B" w:rsidRPr="00B5610F" w14:paraId="6A6C089C" w14:textId="77777777" w:rsidTr="00783B4C">
        <w:tc>
          <w:tcPr>
            <w:tcW w:w="4390" w:type="dxa"/>
          </w:tcPr>
          <w:p w14:paraId="1B965222"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Thermal composition</w:t>
            </w:r>
          </w:p>
        </w:tc>
        <w:tc>
          <w:tcPr>
            <w:tcW w:w="4960" w:type="dxa"/>
            <w:gridSpan w:val="2"/>
          </w:tcPr>
          <w:p w14:paraId="70D9B119" w14:textId="77777777" w:rsidR="00E2412B" w:rsidRPr="00E2412B" w:rsidRDefault="00E2412B" w:rsidP="00E2412B">
            <w:pPr>
              <w:jc w:val="both"/>
              <w:rPr>
                <w:rFonts w:cstheme="minorHAnsi"/>
                <w:sz w:val="18"/>
                <w:szCs w:val="18"/>
              </w:rPr>
            </w:pPr>
            <w:r w:rsidRPr="00E2412B">
              <w:rPr>
                <w:rFonts w:cstheme="minorHAnsi"/>
                <w:sz w:val="18"/>
                <w:szCs w:val="18"/>
              </w:rPr>
              <w:t>No decomposition if used according to specifications</w:t>
            </w:r>
          </w:p>
        </w:tc>
      </w:tr>
      <w:tr w:rsidR="00E2412B" w:rsidRPr="00B5610F" w14:paraId="1AFEFAE0" w14:textId="77777777" w:rsidTr="00783B4C">
        <w:tc>
          <w:tcPr>
            <w:tcW w:w="4390" w:type="dxa"/>
          </w:tcPr>
          <w:p w14:paraId="4D9344AD"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Hazardous reactions</w:t>
            </w:r>
          </w:p>
        </w:tc>
        <w:tc>
          <w:tcPr>
            <w:tcW w:w="4960" w:type="dxa"/>
            <w:gridSpan w:val="2"/>
          </w:tcPr>
          <w:p w14:paraId="25BE924B" w14:textId="77777777" w:rsidR="00E2412B" w:rsidRPr="00E2412B" w:rsidRDefault="00E2412B" w:rsidP="00E2412B">
            <w:pPr>
              <w:jc w:val="both"/>
              <w:rPr>
                <w:rFonts w:cstheme="minorHAnsi"/>
                <w:sz w:val="18"/>
                <w:szCs w:val="18"/>
              </w:rPr>
            </w:pPr>
            <w:r w:rsidRPr="00E2412B">
              <w:rPr>
                <w:rFonts w:cstheme="minorHAnsi"/>
                <w:sz w:val="18"/>
                <w:szCs w:val="18"/>
              </w:rPr>
              <w:t>Hazardous reaction has not been reported</w:t>
            </w:r>
          </w:p>
        </w:tc>
      </w:tr>
      <w:tr w:rsidR="00E2412B" w:rsidRPr="00B5610F" w14:paraId="6A1C499E" w14:textId="77777777" w:rsidTr="00783B4C">
        <w:tc>
          <w:tcPr>
            <w:tcW w:w="4390" w:type="dxa"/>
          </w:tcPr>
          <w:p w14:paraId="42EB1C9F"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Hazardous decomposition products</w:t>
            </w:r>
          </w:p>
        </w:tc>
        <w:tc>
          <w:tcPr>
            <w:tcW w:w="4960" w:type="dxa"/>
            <w:gridSpan w:val="2"/>
          </w:tcPr>
          <w:p w14:paraId="50B5D0E9" w14:textId="77777777" w:rsidR="00E2412B" w:rsidRPr="00E2412B" w:rsidRDefault="00E2412B" w:rsidP="00E2412B">
            <w:pPr>
              <w:jc w:val="both"/>
              <w:rPr>
                <w:rFonts w:cstheme="minorHAnsi"/>
                <w:sz w:val="18"/>
                <w:szCs w:val="18"/>
              </w:rPr>
            </w:pPr>
            <w:r w:rsidRPr="00E2412B">
              <w:rPr>
                <w:rFonts w:cstheme="minorHAnsi"/>
                <w:sz w:val="18"/>
                <w:szCs w:val="18"/>
              </w:rPr>
              <w:t>No data available</w:t>
            </w:r>
          </w:p>
        </w:tc>
      </w:tr>
      <w:tr w:rsidR="00E2412B" w:rsidRPr="00B5610F" w14:paraId="1EB654A0" w14:textId="77777777" w:rsidTr="00783B4C">
        <w:tc>
          <w:tcPr>
            <w:tcW w:w="4390" w:type="dxa"/>
          </w:tcPr>
          <w:p w14:paraId="5A411D78"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Conditions to Avoid</w:t>
            </w:r>
          </w:p>
        </w:tc>
        <w:tc>
          <w:tcPr>
            <w:tcW w:w="4960" w:type="dxa"/>
            <w:gridSpan w:val="2"/>
          </w:tcPr>
          <w:p w14:paraId="0F147417" w14:textId="77777777" w:rsidR="00E2412B" w:rsidRPr="00E2412B" w:rsidRDefault="00E2412B" w:rsidP="00E2412B">
            <w:pPr>
              <w:jc w:val="both"/>
              <w:rPr>
                <w:rFonts w:cstheme="minorHAnsi"/>
                <w:sz w:val="18"/>
                <w:szCs w:val="18"/>
              </w:rPr>
            </w:pPr>
            <w:r w:rsidRPr="00E2412B">
              <w:rPr>
                <w:rFonts w:cstheme="minorHAnsi"/>
                <w:sz w:val="18"/>
                <w:szCs w:val="18"/>
              </w:rPr>
              <w:t>No information available</w:t>
            </w:r>
          </w:p>
        </w:tc>
      </w:tr>
      <w:tr w:rsidR="00E2412B" w:rsidRPr="00B5610F" w14:paraId="0AE731F6" w14:textId="77777777" w:rsidTr="00783B4C">
        <w:tc>
          <w:tcPr>
            <w:tcW w:w="4390" w:type="dxa"/>
          </w:tcPr>
          <w:p w14:paraId="53D92F6D"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Chemical stability</w:t>
            </w:r>
          </w:p>
        </w:tc>
        <w:tc>
          <w:tcPr>
            <w:tcW w:w="4960" w:type="dxa"/>
            <w:gridSpan w:val="2"/>
          </w:tcPr>
          <w:p w14:paraId="4DFD565E" w14:textId="77777777" w:rsidR="00E2412B" w:rsidRPr="00E2412B" w:rsidRDefault="00E2412B" w:rsidP="00E2412B">
            <w:pPr>
              <w:jc w:val="both"/>
              <w:rPr>
                <w:rFonts w:cstheme="minorHAnsi"/>
                <w:sz w:val="18"/>
                <w:szCs w:val="18"/>
              </w:rPr>
            </w:pPr>
            <w:r w:rsidRPr="00E2412B">
              <w:rPr>
                <w:rFonts w:cstheme="minorHAnsi"/>
                <w:sz w:val="18"/>
                <w:szCs w:val="18"/>
              </w:rPr>
              <w:t>Stable under normal conditions</w:t>
            </w:r>
          </w:p>
        </w:tc>
      </w:tr>
      <w:tr w:rsidR="00E2412B" w:rsidRPr="00B5610F" w14:paraId="1AF2644A" w14:textId="77777777" w:rsidTr="00783B4C">
        <w:tc>
          <w:tcPr>
            <w:tcW w:w="4390" w:type="dxa"/>
          </w:tcPr>
          <w:p w14:paraId="62746DBA"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Incompatible Materials</w:t>
            </w:r>
          </w:p>
        </w:tc>
        <w:tc>
          <w:tcPr>
            <w:tcW w:w="4960" w:type="dxa"/>
            <w:gridSpan w:val="2"/>
          </w:tcPr>
          <w:p w14:paraId="27A25DBA" w14:textId="77777777" w:rsidR="00E2412B" w:rsidRPr="00E2412B" w:rsidRDefault="00E2412B" w:rsidP="00E2412B">
            <w:pPr>
              <w:jc w:val="both"/>
              <w:rPr>
                <w:rFonts w:cstheme="minorHAnsi"/>
                <w:sz w:val="18"/>
                <w:szCs w:val="18"/>
              </w:rPr>
            </w:pPr>
            <w:r w:rsidRPr="00E2412B">
              <w:rPr>
                <w:rFonts w:cstheme="minorHAnsi"/>
                <w:sz w:val="18"/>
                <w:szCs w:val="18"/>
              </w:rPr>
              <w:t>No dangerous reaction known under conditions of normal use</w:t>
            </w:r>
          </w:p>
        </w:tc>
      </w:tr>
      <w:tr w:rsidR="00B36C4E" w:rsidRPr="00B5610F" w14:paraId="0D80DE24" w14:textId="77777777" w:rsidTr="00783B4C">
        <w:tc>
          <w:tcPr>
            <w:tcW w:w="4390" w:type="dxa"/>
          </w:tcPr>
          <w:p w14:paraId="5FFE3BCE" w14:textId="77777777" w:rsidR="00B36C4E" w:rsidRPr="00B5610F" w:rsidRDefault="00B36C4E" w:rsidP="00B36C4E">
            <w:pPr>
              <w:spacing w:line="276" w:lineRule="auto"/>
              <w:rPr>
                <w:rFonts w:cstheme="minorHAnsi"/>
                <w:b/>
                <w:bCs/>
                <w:sz w:val="18"/>
                <w:szCs w:val="18"/>
              </w:rPr>
            </w:pPr>
          </w:p>
        </w:tc>
        <w:tc>
          <w:tcPr>
            <w:tcW w:w="4960" w:type="dxa"/>
            <w:gridSpan w:val="2"/>
          </w:tcPr>
          <w:p w14:paraId="37492E45" w14:textId="77777777" w:rsidR="00B36C4E" w:rsidRPr="00B5610F" w:rsidRDefault="00B36C4E" w:rsidP="00B36C4E">
            <w:pPr>
              <w:spacing w:line="276" w:lineRule="auto"/>
              <w:jc w:val="center"/>
              <w:rPr>
                <w:rFonts w:cstheme="minorHAnsi"/>
                <w:sz w:val="16"/>
                <w:szCs w:val="16"/>
              </w:rPr>
            </w:pPr>
          </w:p>
        </w:tc>
      </w:tr>
      <w:tr w:rsidR="00B36C4E" w:rsidRPr="00B5610F" w14:paraId="036CBBD4" w14:textId="77777777" w:rsidTr="00783B4C">
        <w:trPr>
          <w:trHeight w:val="576"/>
        </w:trPr>
        <w:tc>
          <w:tcPr>
            <w:tcW w:w="9350" w:type="dxa"/>
            <w:gridSpan w:val="3"/>
            <w:shd w:val="clear" w:color="auto" w:fill="0070C0"/>
            <w:vAlign w:val="center"/>
          </w:tcPr>
          <w:p w14:paraId="23D6D316"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B36C4E" w:rsidRPr="00B5610F" w14:paraId="4A3785E2" w14:textId="77777777" w:rsidTr="00783B4C">
        <w:tc>
          <w:tcPr>
            <w:tcW w:w="4390" w:type="dxa"/>
          </w:tcPr>
          <w:p w14:paraId="7D6E5667" w14:textId="77777777" w:rsidR="00B36C4E" w:rsidRPr="00B5610F" w:rsidRDefault="00B36C4E" w:rsidP="00B36C4E">
            <w:pPr>
              <w:autoSpaceDE w:val="0"/>
              <w:autoSpaceDN w:val="0"/>
              <w:adjustRightInd w:val="0"/>
              <w:spacing w:line="276" w:lineRule="auto"/>
              <w:rPr>
                <w:rFonts w:cstheme="minorHAnsi"/>
                <w:b/>
                <w:bCs/>
                <w:sz w:val="18"/>
                <w:szCs w:val="18"/>
              </w:rPr>
            </w:pPr>
          </w:p>
        </w:tc>
        <w:tc>
          <w:tcPr>
            <w:tcW w:w="4960" w:type="dxa"/>
            <w:gridSpan w:val="2"/>
          </w:tcPr>
          <w:p w14:paraId="0CF5BBEF" w14:textId="77777777" w:rsidR="00B36C4E" w:rsidRPr="00B5610F" w:rsidRDefault="00B36C4E" w:rsidP="00B36C4E">
            <w:pPr>
              <w:spacing w:line="276" w:lineRule="auto"/>
              <w:jc w:val="center"/>
              <w:rPr>
                <w:rFonts w:cstheme="minorHAnsi"/>
                <w:sz w:val="16"/>
                <w:szCs w:val="16"/>
              </w:rPr>
            </w:pPr>
          </w:p>
        </w:tc>
      </w:tr>
      <w:tr w:rsidR="0040277C" w:rsidRPr="00B5610F" w14:paraId="71BB5663" w14:textId="77777777" w:rsidTr="00783B4C">
        <w:tc>
          <w:tcPr>
            <w:tcW w:w="4390" w:type="dxa"/>
          </w:tcPr>
          <w:p w14:paraId="4F180292"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Acute oral toxicity</w:t>
            </w:r>
          </w:p>
        </w:tc>
        <w:tc>
          <w:tcPr>
            <w:tcW w:w="4960" w:type="dxa"/>
            <w:gridSpan w:val="2"/>
          </w:tcPr>
          <w:p w14:paraId="67278237"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7809E0F0" w14:textId="77777777" w:rsidTr="00783B4C">
        <w:tc>
          <w:tcPr>
            <w:tcW w:w="4390" w:type="dxa"/>
          </w:tcPr>
          <w:p w14:paraId="3AEE0F13"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 xml:space="preserve">Acute inhalation toxicity </w:t>
            </w:r>
          </w:p>
        </w:tc>
        <w:tc>
          <w:tcPr>
            <w:tcW w:w="4960" w:type="dxa"/>
            <w:gridSpan w:val="2"/>
          </w:tcPr>
          <w:p w14:paraId="59C51029"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2E48266B" w14:textId="77777777" w:rsidTr="00783B4C">
        <w:tc>
          <w:tcPr>
            <w:tcW w:w="4390" w:type="dxa"/>
          </w:tcPr>
          <w:p w14:paraId="2E07548B"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Acute dermal toxicity</w:t>
            </w:r>
          </w:p>
        </w:tc>
        <w:tc>
          <w:tcPr>
            <w:tcW w:w="4960" w:type="dxa"/>
            <w:gridSpan w:val="2"/>
          </w:tcPr>
          <w:p w14:paraId="6A432DFD"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6FC03581" w14:textId="77777777" w:rsidTr="00783B4C">
        <w:tc>
          <w:tcPr>
            <w:tcW w:w="4390" w:type="dxa"/>
          </w:tcPr>
          <w:p w14:paraId="20F692BE"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Skin corrosion/irritation</w:t>
            </w:r>
          </w:p>
        </w:tc>
        <w:tc>
          <w:tcPr>
            <w:tcW w:w="4960" w:type="dxa"/>
            <w:gridSpan w:val="2"/>
          </w:tcPr>
          <w:p w14:paraId="2E683B85"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3D6EAAEC" w14:textId="77777777" w:rsidTr="00783B4C">
        <w:tc>
          <w:tcPr>
            <w:tcW w:w="4390" w:type="dxa"/>
          </w:tcPr>
          <w:p w14:paraId="3BD18E0D"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Serious eye damage/eye irritation</w:t>
            </w:r>
          </w:p>
        </w:tc>
        <w:tc>
          <w:tcPr>
            <w:tcW w:w="4960" w:type="dxa"/>
            <w:gridSpan w:val="2"/>
          </w:tcPr>
          <w:p w14:paraId="714349AF"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12F53B8A" w14:textId="77777777" w:rsidTr="00783B4C">
        <w:tc>
          <w:tcPr>
            <w:tcW w:w="4390" w:type="dxa"/>
          </w:tcPr>
          <w:p w14:paraId="599FEC63"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Sensiti</w:t>
            </w:r>
            <w:r>
              <w:rPr>
                <w:rFonts w:cstheme="minorHAnsi"/>
                <w:b/>
                <w:bCs/>
                <w:sz w:val="18"/>
                <w:szCs w:val="18"/>
              </w:rPr>
              <w:t>z</w:t>
            </w:r>
            <w:r w:rsidRPr="00B5610F">
              <w:rPr>
                <w:rFonts w:cstheme="minorHAnsi"/>
                <w:b/>
                <w:bCs/>
                <w:sz w:val="18"/>
                <w:szCs w:val="18"/>
              </w:rPr>
              <w:t>ation</w:t>
            </w:r>
          </w:p>
        </w:tc>
        <w:tc>
          <w:tcPr>
            <w:tcW w:w="4960" w:type="dxa"/>
            <w:gridSpan w:val="2"/>
          </w:tcPr>
          <w:p w14:paraId="673C64D5"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0059F691" w14:textId="77777777" w:rsidTr="00783B4C">
        <w:tc>
          <w:tcPr>
            <w:tcW w:w="4390" w:type="dxa"/>
          </w:tcPr>
          <w:p w14:paraId="64F9CFC8"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Respiratory or skin sensitization</w:t>
            </w:r>
          </w:p>
        </w:tc>
        <w:tc>
          <w:tcPr>
            <w:tcW w:w="4960" w:type="dxa"/>
            <w:gridSpan w:val="2"/>
          </w:tcPr>
          <w:p w14:paraId="5EA523C4"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1777D3D3" w14:textId="77777777" w:rsidTr="00783B4C">
        <w:tc>
          <w:tcPr>
            <w:tcW w:w="4390" w:type="dxa"/>
          </w:tcPr>
          <w:p w14:paraId="1654BC6B" w14:textId="77777777" w:rsidR="0040277C" w:rsidRPr="00B5610F" w:rsidRDefault="0040277C" w:rsidP="0040277C">
            <w:pPr>
              <w:autoSpaceDE w:val="0"/>
              <w:autoSpaceDN w:val="0"/>
              <w:adjustRightInd w:val="0"/>
              <w:rPr>
                <w:rFonts w:cstheme="minorHAnsi"/>
                <w:b/>
                <w:bCs/>
                <w:sz w:val="18"/>
                <w:szCs w:val="18"/>
              </w:rPr>
            </w:pPr>
            <w:r w:rsidRPr="0040277C">
              <w:rPr>
                <w:rFonts w:cstheme="minorHAnsi"/>
                <w:b/>
                <w:bCs/>
                <w:sz w:val="18"/>
                <w:szCs w:val="18"/>
              </w:rPr>
              <w:t>Skin sensitization</w:t>
            </w:r>
          </w:p>
        </w:tc>
        <w:tc>
          <w:tcPr>
            <w:tcW w:w="4960" w:type="dxa"/>
            <w:gridSpan w:val="2"/>
          </w:tcPr>
          <w:p w14:paraId="4BCD2100" w14:textId="77777777" w:rsidR="0040277C" w:rsidRPr="0040277C" w:rsidRDefault="0040277C" w:rsidP="0040277C">
            <w:pPr>
              <w:jc w:val="both"/>
              <w:rPr>
                <w:rFonts w:cstheme="minorHAnsi"/>
                <w:sz w:val="18"/>
                <w:szCs w:val="18"/>
              </w:rPr>
            </w:pPr>
            <w:r w:rsidRPr="0040277C">
              <w:rPr>
                <w:rFonts w:cstheme="minorHAnsi"/>
                <w:sz w:val="18"/>
                <w:szCs w:val="18"/>
              </w:rPr>
              <w:t>None</w:t>
            </w:r>
          </w:p>
        </w:tc>
      </w:tr>
      <w:tr w:rsidR="0040277C" w:rsidRPr="00B5610F" w14:paraId="09636444" w14:textId="77777777" w:rsidTr="00783B4C">
        <w:tc>
          <w:tcPr>
            <w:tcW w:w="4390" w:type="dxa"/>
          </w:tcPr>
          <w:p w14:paraId="6B061500" w14:textId="77777777" w:rsidR="0040277C" w:rsidRPr="0040277C" w:rsidRDefault="0040277C" w:rsidP="0040277C">
            <w:pPr>
              <w:autoSpaceDE w:val="0"/>
              <w:autoSpaceDN w:val="0"/>
              <w:adjustRightInd w:val="0"/>
              <w:rPr>
                <w:rFonts w:cstheme="minorHAnsi"/>
                <w:b/>
                <w:bCs/>
                <w:sz w:val="18"/>
                <w:szCs w:val="18"/>
              </w:rPr>
            </w:pPr>
            <w:r w:rsidRPr="0040277C">
              <w:rPr>
                <w:rFonts w:cstheme="minorHAnsi"/>
                <w:b/>
                <w:bCs/>
                <w:sz w:val="18"/>
                <w:szCs w:val="18"/>
              </w:rPr>
              <w:t>Respiratory sensitization</w:t>
            </w:r>
          </w:p>
        </w:tc>
        <w:tc>
          <w:tcPr>
            <w:tcW w:w="4960" w:type="dxa"/>
            <w:gridSpan w:val="2"/>
          </w:tcPr>
          <w:p w14:paraId="6360888D" w14:textId="77777777" w:rsidR="0040277C" w:rsidRPr="0040277C" w:rsidRDefault="0040277C" w:rsidP="0040277C">
            <w:pPr>
              <w:jc w:val="both"/>
              <w:rPr>
                <w:rFonts w:cstheme="minorHAnsi"/>
                <w:sz w:val="18"/>
                <w:szCs w:val="18"/>
              </w:rPr>
            </w:pPr>
            <w:r w:rsidRPr="0040277C">
              <w:rPr>
                <w:rFonts w:cstheme="minorHAnsi"/>
                <w:sz w:val="18"/>
                <w:szCs w:val="18"/>
              </w:rPr>
              <w:t>Not classified based on available information</w:t>
            </w:r>
          </w:p>
        </w:tc>
      </w:tr>
      <w:tr w:rsidR="0040277C" w:rsidRPr="00B5610F" w14:paraId="4577AE28" w14:textId="77777777" w:rsidTr="00783B4C">
        <w:tc>
          <w:tcPr>
            <w:tcW w:w="4390" w:type="dxa"/>
          </w:tcPr>
          <w:p w14:paraId="450A2C6A"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Germ cell mutagenicity</w:t>
            </w:r>
          </w:p>
        </w:tc>
        <w:tc>
          <w:tcPr>
            <w:tcW w:w="4960" w:type="dxa"/>
            <w:gridSpan w:val="2"/>
          </w:tcPr>
          <w:p w14:paraId="3256C2B0" w14:textId="77777777" w:rsidR="0040277C" w:rsidRPr="0040277C" w:rsidRDefault="0040277C" w:rsidP="0040277C">
            <w:pPr>
              <w:jc w:val="both"/>
              <w:rPr>
                <w:rFonts w:cstheme="minorHAnsi"/>
                <w:sz w:val="18"/>
                <w:szCs w:val="18"/>
              </w:rPr>
            </w:pPr>
            <w:r w:rsidRPr="0040277C">
              <w:rPr>
                <w:rFonts w:cstheme="minorHAnsi"/>
                <w:sz w:val="18"/>
                <w:szCs w:val="18"/>
              </w:rPr>
              <w:t>Not classified based on available information</w:t>
            </w:r>
          </w:p>
        </w:tc>
      </w:tr>
      <w:tr w:rsidR="0040277C" w:rsidRPr="00B5610F" w14:paraId="3FA0B748" w14:textId="77777777" w:rsidTr="00783B4C">
        <w:tc>
          <w:tcPr>
            <w:tcW w:w="4390" w:type="dxa"/>
          </w:tcPr>
          <w:p w14:paraId="1B6114AB"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Carcinogenicity</w:t>
            </w:r>
          </w:p>
        </w:tc>
        <w:tc>
          <w:tcPr>
            <w:tcW w:w="4960" w:type="dxa"/>
            <w:gridSpan w:val="2"/>
          </w:tcPr>
          <w:p w14:paraId="76629951" w14:textId="77777777" w:rsidR="0040277C" w:rsidRPr="0040277C" w:rsidRDefault="0040277C" w:rsidP="0040277C">
            <w:pPr>
              <w:jc w:val="both"/>
              <w:rPr>
                <w:rFonts w:cstheme="minorHAnsi"/>
                <w:sz w:val="18"/>
                <w:szCs w:val="18"/>
              </w:rPr>
            </w:pPr>
            <w:r w:rsidRPr="0040277C">
              <w:rPr>
                <w:rFonts w:cstheme="minorHAnsi"/>
                <w:sz w:val="18"/>
                <w:szCs w:val="18"/>
              </w:rPr>
              <w:t>Not classified based on available information</w:t>
            </w:r>
          </w:p>
        </w:tc>
      </w:tr>
      <w:tr w:rsidR="0040277C" w:rsidRPr="00B5610F" w14:paraId="102A64FD" w14:textId="77777777" w:rsidTr="00783B4C">
        <w:tc>
          <w:tcPr>
            <w:tcW w:w="4390" w:type="dxa"/>
          </w:tcPr>
          <w:p w14:paraId="13A40C91" w14:textId="77777777" w:rsidR="0040277C" w:rsidRPr="00B5610F" w:rsidRDefault="0040277C" w:rsidP="0040277C">
            <w:pPr>
              <w:autoSpaceDE w:val="0"/>
              <w:autoSpaceDN w:val="0"/>
              <w:adjustRightInd w:val="0"/>
              <w:rPr>
                <w:rFonts w:cstheme="minorHAnsi"/>
                <w:b/>
                <w:bCs/>
                <w:sz w:val="18"/>
                <w:szCs w:val="18"/>
              </w:rPr>
            </w:pPr>
            <w:r w:rsidRPr="00B5610F">
              <w:rPr>
                <w:rFonts w:cstheme="minorHAnsi"/>
                <w:b/>
                <w:bCs/>
                <w:sz w:val="18"/>
                <w:szCs w:val="18"/>
              </w:rPr>
              <w:t>Mutagenicity</w:t>
            </w:r>
          </w:p>
        </w:tc>
        <w:tc>
          <w:tcPr>
            <w:tcW w:w="4960" w:type="dxa"/>
            <w:gridSpan w:val="2"/>
          </w:tcPr>
          <w:p w14:paraId="1782CE20" w14:textId="77777777" w:rsidR="0040277C" w:rsidRPr="0040277C" w:rsidRDefault="0040277C" w:rsidP="0040277C">
            <w:pPr>
              <w:jc w:val="both"/>
              <w:rPr>
                <w:rFonts w:cstheme="minorHAnsi"/>
                <w:sz w:val="18"/>
                <w:szCs w:val="18"/>
              </w:rPr>
            </w:pPr>
            <w:r w:rsidRPr="0040277C">
              <w:rPr>
                <w:rFonts w:cstheme="minorHAnsi"/>
                <w:sz w:val="18"/>
                <w:szCs w:val="18"/>
              </w:rPr>
              <w:t>Not classified based on available information</w:t>
            </w:r>
          </w:p>
        </w:tc>
      </w:tr>
      <w:tr w:rsidR="0040277C" w:rsidRPr="00B5610F" w14:paraId="511DA018" w14:textId="77777777" w:rsidTr="00783B4C">
        <w:tc>
          <w:tcPr>
            <w:tcW w:w="4390" w:type="dxa"/>
          </w:tcPr>
          <w:p w14:paraId="4570FCB3" w14:textId="77777777" w:rsidR="0040277C" w:rsidRPr="00B5610F" w:rsidRDefault="0040277C" w:rsidP="00B36C4E">
            <w:pPr>
              <w:rPr>
                <w:rFonts w:cstheme="minorHAnsi"/>
                <w:b/>
                <w:bCs/>
                <w:sz w:val="18"/>
                <w:szCs w:val="18"/>
              </w:rPr>
            </w:pPr>
            <w:r>
              <w:rPr>
                <w:rFonts w:cstheme="minorHAnsi"/>
                <w:b/>
                <w:bCs/>
                <w:sz w:val="18"/>
                <w:szCs w:val="18"/>
              </w:rPr>
              <w:t>IARC</w:t>
            </w:r>
          </w:p>
        </w:tc>
        <w:tc>
          <w:tcPr>
            <w:tcW w:w="4960" w:type="dxa"/>
            <w:gridSpan w:val="2"/>
          </w:tcPr>
          <w:p w14:paraId="1A9B411C" w14:textId="77777777" w:rsidR="0040277C" w:rsidRPr="00820E0C" w:rsidRDefault="0040277C" w:rsidP="0040277C">
            <w:pPr>
              <w:jc w:val="both"/>
              <w:rPr>
                <w:rFonts w:cstheme="minorHAnsi"/>
                <w:sz w:val="18"/>
                <w:szCs w:val="18"/>
              </w:rPr>
            </w:pPr>
            <w:r w:rsidRPr="0040277C">
              <w:rPr>
                <w:rFonts w:cstheme="minorHAnsi"/>
                <w:sz w:val="18"/>
                <w:szCs w:val="18"/>
              </w:rPr>
              <w:t>No ingredient of this product present at levels greater than or equal to 0.1% is identified as probable, possible or confirmed human</w:t>
            </w:r>
            <w:r w:rsidR="00F7611C">
              <w:rPr>
                <w:rFonts w:cstheme="minorHAnsi"/>
                <w:sz w:val="18"/>
                <w:szCs w:val="18"/>
              </w:rPr>
              <w:t xml:space="preserve"> carcinogen by IARC</w:t>
            </w:r>
          </w:p>
        </w:tc>
      </w:tr>
      <w:tr w:rsidR="00B36C4E" w:rsidRPr="00B5610F" w14:paraId="00CB98AF" w14:textId="77777777" w:rsidTr="00783B4C">
        <w:tc>
          <w:tcPr>
            <w:tcW w:w="4390" w:type="dxa"/>
          </w:tcPr>
          <w:p w14:paraId="78939926" w14:textId="77777777" w:rsidR="00B36C4E" w:rsidRPr="00B5610F" w:rsidRDefault="0040277C" w:rsidP="00B36C4E">
            <w:pPr>
              <w:rPr>
                <w:rFonts w:cstheme="minorHAnsi"/>
                <w:b/>
                <w:bCs/>
                <w:sz w:val="18"/>
                <w:szCs w:val="18"/>
              </w:rPr>
            </w:pPr>
            <w:r>
              <w:rPr>
                <w:rFonts w:cstheme="minorHAnsi"/>
                <w:b/>
                <w:bCs/>
                <w:sz w:val="18"/>
                <w:szCs w:val="18"/>
              </w:rPr>
              <w:t>OSHA</w:t>
            </w:r>
          </w:p>
        </w:tc>
        <w:tc>
          <w:tcPr>
            <w:tcW w:w="4960" w:type="dxa"/>
            <w:gridSpan w:val="2"/>
          </w:tcPr>
          <w:p w14:paraId="51673E3D" w14:textId="77777777" w:rsidR="00B36C4E" w:rsidRPr="0040277C" w:rsidRDefault="0040277C" w:rsidP="0040277C">
            <w:pPr>
              <w:jc w:val="both"/>
              <w:rPr>
                <w:rFonts w:cstheme="minorHAnsi"/>
                <w:sz w:val="18"/>
                <w:szCs w:val="18"/>
              </w:rPr>
            </w:pPr>
            <w:r w:rsidRPr="0040277C">
              <w:rPr>
                <w:rFonts w:cstheme="minorHAnsi"/>
                <w:sz w:val="18"/>
                <w:szCs w:val="18"/>
              </w:rPr>
              <w:t xml:space="preserve">No ingredient of this product present at levels greater than or equal to 0.1% is identified as a carcinogen </w:t>
            </w:r>
            <w:r w:rsidR="00F7611C">
              <w:rPr>
                <w:rFonts w:cstheme="minorHAnsi"/>
                <w:sz w:val="18"/>
                <w:szCs w:val="18"/>
              </w:rPr>
              <w:t>or potential carcinogen by OSHA</w:t>
            </w:r>
          </w:p>
        </w:tc>
      </w:tr>
      <w:tr w:rsidR="0040277C" w:rsidRPr="00B5610F" w14:paraId="338D5311" w14:textId="77777777" w:rsidTr="00783B4C">
        <w:tc>
          <w:tcPr>
            <w:tcW w:w="4390" w:type="dxa"/>
          </w:tcPr>
          <w:p w14:paraId="1DAD21FB" w14:textId="77777777" w:rsidR="0040277C" w:rsidRPr="00B5610F" w:rsidRDefault="0040277C" w:rsidP="00B36C4E">
            <w:pPr>
              <w:rPr>
                <w:rFonts w:cstheme="minorHAnsi"/>
                <w:b/>
                <w:bCs/>
                <w:sz w:val="18"/>
                <w:szCs w:val="18"/>
              </w:rPr>
            </w:pPr>
            <w:r>
              <w:rPr>
                <w:rFonts w:cstheme="minorHAnsi"/>
                <w:b/>
                <w:bCs/>
                <w:sz w:val="18"/>
                <w:szCs w:val="18"/>
              </w:rPr>
              <w:t>NTP</w:t>
            </w:r>
          </w:p>
        </w:tc>
        <w:tc>
          <w:tcPr>
            <w:tcW w:w="4960" w:type="dxa"/>
            <w:gridSpan w:val="2"/>
          </w:tcPr>
          <w:p w14:paraId="15FD5AB3" w14:textId="77777777" w:rsidR="0040277C" w:rsidRPr="00820E0C" w:rsidRDefault="0040277C" w:rsidP="0040277C">
            <w:pPr>
              <w:jc w:val="both"/>
              <w:rPr>
                <w:rFonts w:cstheme="minorHAnsi"/>
                <w:sz w:val="18"/>
                <w:szCs w:val="18"/>
              </w:rPr>
            </w:pPr>
            <w:r w:rsidRPr="0040277C">
              <w:rPr>
                <w:rFonts w:cstheme="minorHAnsi"/>
                <w:sz w:val="18"/>
                <w:szCs w:val="18"/>
              </w:rPr>
              <w:t>No ingredient of this product present at levels greater than or equal to 0.1% is identified as a known o</w:t>
            </w:r>
            <w:r w:rsidR="00F7611C">
              <w:rPr>
                <w:rFonts w:cstheme="minorHAnsi"/>
                <w:sz w:val="18"/>
                <w:szCs w:val="18"/>
              </w:rPr>
              <w:t>r anticipated carcinogen by NTP</w:t>
            </w:r>
          </w:p>
        </w:tc>
      </w:tr>
      <w:tr w:rsidR="0040277C" w:rsidRPr="00B5610F" w14:paraId="1B942DF7" w14:textId="77777777" w:rsidTr="00783B4C">
        <w:tc>
          <w:tcPr>
            <w:tcW w:w="4390" w:type="dxa"/>
          </w:tcPr>
          <w:p w14:paraId="4FB880B0" w14:textId="77777777" w:rsidR="0040277C" w:rsidRPr="00B5610F" w:rsidRDefault="0040277C" w:rsidP="0040277C">
            <w:pPr>
              <w:rPr>
                <w:rFonts w:cstheme="minorHAnsi"/>
                <w:b/>
                <w:bCs/>
                <w:sz w:val="18"/>
                <w:szCs w:val="18"/>
              </w:rPr>
            </w:pPr>
            <w:r w:rsidRPr="00B5610F">
              <w:rPr>
                <w:rFonts w:cstheme="minorHAnsi"/>
                <w:b/>
                <w:bCs/>
                <w:sz w:val="18"/>
                <w:szCs w:val="18"/>
              </w:rPr>
              <w:t>Reproductive toxicity</w:t>
            </w:r>
          </w:p>
        </w:tc>
        <w:tc>
          <w:tcPr>
            <w:tcW w:w="4960" w:type="dxa"/>
            <w:gridSpan w:val="2"/>
          </w:tcPr>
          <w:p w14:paraId="742DC965" w14:textId="77777777" w:rsidR="0040277C" w:rsidRPr="0040277C" w:rsidRDefault="0040277C" w:rsidP="0040277C">
            <w:pPr>
              <w:jc w:val="both"/>
              <w:rPr>
                <w:rFonts w:cstheme="minorHAnsi"/>
                <w:sz w:val="18"/>
                <w:szCs w:val="18"/>
              </w:rPr>
            </w:pPr>
            <w:r w:rsidRPr="0040277C">
              <w:rPr>
                <w:rFonts w:cstheme="minorHAnsi"/>
                <w:sz w:val="18"/>
                <w:szCs w:val="18"/>
              </w:rPr>
              <w:t>Not classified</w:t>
            </w:r>
            <w:r w:rsidR="00F7611C">
              <w:rPr>
                <w:rFonts w:cstheme="minorHAnsi"/>
                <w:sz w:val="18"/>
                <w:szCs w:val="18"/>
              </w:rPr>
              <w:t xml:space="preserve"> based on available information</w:t>
            </w:r>
          </w:p>
        </w:tc>
      </w:tr>
      <w:tr w:rsidR="0040277C" w:rsidRPr="00B5610F" w14:paraId="48214B7F" w14:textId="77777777" w:rsidTr="00783B4C">
        <w:tc>
          <w:tcPr>
            <w:tcW w:w="4390" w:type="dxa"/>
          </w:tcPr>
          <w:p w14:paraId="1EB42364" w14:textId="77777777" w:rsidR="0040277C" w:rsidRPr="00B5610F" w:rsidRDefault="0040277C" w:rsidP="0040277C">
            <w:pPr>
              <w:rPr>
                <w:rFonts w:cstheme="minorHAnsi"/>
                <w:b/>
                <w:bCs/>
                <w:sz w:val="18"/>
                <w:szCs w:val="18"/>
              </w:rPr>
            </w:pPr>
            <w:r>
              <w:rPr>
                <w:rFonts w:cstheme="minorHAnsi"/>
                <w:b/>
                <w:bCs/>
                <w:sz w:val="18"/>
                <w:szCs w:val="18"/>
              </w:rPr>
              <w:t>Acute toxicity</w:t>
            </w:r>
          </w:p>
        </w:tc>
        <w:tc>
          <w:tcPr>
            <w:tcW w:w="4960" w:type="dxa"/>
            <w:gridSpan w:val="2"/>
          </w:tcPr>
          <w:p w14:paraId="7FBE71D1" w14:textId="77777777" w:rsidR="0040277C" w:rsidRPr="0040277C" w:rsidRDefault="0040277C" w:rsidP="0040277C">
            <w:pPr>
              <w:jc w:val="both"/>
              <w:rPr>
                <w:rFonts w:cstheme="minorHAnsi"/>
                <w:sz w:val="18"/>
                <w:szCs w:val="18"/>
              </w:rPr>
            </w:pPr>
            <w:r w:rsidRPr="0040277C">
              <w:rPr>
                <w:rFonts w:cstheme="minorHAnsi"/>
                <w:sz w:val="18"/>
                <w:szCs w:val="18"/>
              </w:rPr>
              <w:t>Not classified</w:t>
            </w:r>
            <w:r w:rsidR="00F7611C">
              <w:rPr>
                <w:rFonts w:cstheme="minorHAnsi"/>
                <w:sz w:val="18"/>
                <w:szCs w:val="18"/>
              </w:rPr>
              <w:t xml:space="preserve"> based on available information</w:t>
            </w:r>
          </w:p>
        </w:tc>
      </w:tr>
      <w:tr w:rsidR="0040277C" w:rsidRPr="00B5610F" w14:paraId="53853402" w14:textId="77777777" w:rsidTr="00783B4C">
        <w:tc>
          <w:tcPr>
            <w:tcW w:w="4390" w:type="dxa"/>
          </w:tcPr>
          <w:p w14:paraId="405A289E" w14:textId="77777777" w:rsidR="0040277C" w:rsidRPr="0040277C" w:rsidRDefault="0040277C" w:rsidP="0040277C">
            <w:pPr>
              <w:jc w:val="both"/>
              <w:rPr>
                <w:rFonts w:cstheme="minorHAnsi"/>
                <w:b/>
                <w:bCs/>
                <w:sz w:val="18"/>
                <w:szCs w:val="18"/>
              </w:rPr>
            </w:pPr>
            <w:r w:rsidRPr="0040277C">
              <w:rPr>
                <w:rFonts w:cstheme="minorHAnsi"/>
                <w:b/>
                <w:bCs/>
                <w:sz w:val="18"/>
                <w:szCs w:val="18"/>
              </w:rPr>
              <w:t xml:space="preserve">STOT-single exposure                                                            </w:t>
            </w:r>
          </w:p>
        </w:tc>
        <w:tc>
          <w:tcPr>
            <w:tcW w:w="4960" w:type="dxa"/>
            <w:gridSpan w:val="2"/>
          </w:tcPr>
          <w:p w14:paraId="5DD51B4D" w14:textId="77777777" w:rsidR="0040277C" w:rsidRPr="0040277C" w:rsidRDefault="0040277C" w:rsidP="0040277C">
            <w:pPr>
              <w:jc w:val="both"/>
              <w:rPr>
                <w:rFonts w:cstheme="minorHAnsi"/>
                <w:sz w:val="18"/>
                <w:szCs w:val="18"/>
              </w:rPr>
            </w:pPr>
            <w:r w:rsidRPr="0040277C">
              <w:rPr>
                <w:rFonts w:cstheme="minorHAnsi"/>
                <w:sz w:val="18"/>
                <w:szCs w:val="18"/>
              </w:rPr>
              <w:t>Not classified</w:t>
            </w:r>
            <w:r w:rsidR="00F7611C">
              <w:rPr>
                <w:rFonts w:cstheme="minorHAnsi"/>
                <w:sz w:val="18"/>
                <w:szCs w:val="18"/>
              </w:rPr>
              <w:t xml:space="preserve"> based on available information</w:t>
            </w:r>
          </w:p>
        </w:tc>
      </w:tr>
      <w:tr w:rsidR="0040277C" w:rsidRPr="00B5610F" w14:paraId="5DAEBCE8" w14:textId="77777777" w:rsidTr="00783B4C">
        <w:tc>
          <w:tcPr>
            <w:tcW w:w="4390" w:type="dxa"/>
          </w:tcPr>
          <w:p w14:paraId="3829252A" w14:textId="77777777" w:rsidR="0040277C" w:rsidRPr="0040277C" w:rsidRDefault="0040277C" w:rsidP="0040277C">
            <w:pPr>
              <w:jc w:val="both"/>
              <w:rPr>
                <w:rFonts w:cstheme="minorHAnsi"/>
                <w:b/>
                <w:bCs/>
                <w:sz w:val="18"/>
                <w:szCs w:val="18"/>
              </w:rPr>
            </w:pPr>
            <w:r w:rsidRPr="0040277C">
              <w:rPr>
                <w:rFonts w:cstheme="minorHAnsi"/>
                <w:b/>
                <w:bCs/>
                <w:sz w:val="18"/>
                <w:szCs w:val="18"/>
              </w:rPr>
              <w:t xml:space="preserve">STOT-repeated exposure                                                       </w:t>
            </w:r>
          </w:p>
        </w:tc>
        <w:tc>
          <w:tcPr>
            <w:tcW w:w="4960" w:type="dxa"/>
            <w:gridSpan w:val="2"/>
          </w:tcPr>
          <w:p w14:paraId="1D83A070" w14:textId="77777777" w:rsidR="0040277C" w:rsidRPr="0040277C" w:rsidRDefault="0040277C" w:rsidP="0040277C">
            <w:pPr>
              <w:jc w:val="both"/>
              <w:rPr>
                <w:rFonts w:cstheme="minorHAnsi"/>
                <w:sz w:val="18"/>
                <w:szCs w:val="18"/>
              </w:rPr>
            </w:pPr>
            <w:r w:rsidRPr="0040277C">
              <w:rPr>
                <w:rFonts w:cstheme="minorHAnsi"/>
                <w:sz w:val="18"/>
                <w:szCs w:val="18"/>
              </w:rPr>
              <w:t>Not classified</w:t>
            </w:r>
            <w:r w:rsidR="00F7611C">
              <w:rPr>
                <w:rFonts w:cstheme="minorHAnsi"/>
                <w:sz w:val="18"/>
                <w:szCs w:val="18"/>
              </w:rPr>
              <w:t xml:space="preserve"> based on available information</w:t>
            </w:r>
          </w:p>
        </w:tc>
      </w:tr>
      <w:tr w:rsidR="0040277C" w:rsidRPr="00B5610F" w14:paraId="647A0107" w14:textId="77777777" w:rsidTr="00783B4C">
        <w:tc>
          <w:tcPr>
            <w:tcW w:w="4390" w:type="dxa"/>
          </w:tcPr>
          <w:p w14:paraId="1391F06B" w14:textId="77777777" w:rsidR="0040277C" w:rsidRPr="0040277C" w:rsidRDefault="0040277C" w:rsidP="0040277C">
            <w:pPr>
              <w:jc w:val="both"/>
              <w:rPr>
                <w:rFonts w:cstheme="minorHAnsi"/>
                <w:b/>
                <w:bCs/>
                <w:sz w:val="18"/>
                <w:szCs w:val="18"/>
              </w:rPr>
            </w:pPr>
            <w:r w:rsidRPr="0040277C">
              <w:rPr>
                <w:rFonts w:cstheme="minorHAnsi"/>
                <w:b/>
                <w:bCs/>
                <w:sz w:val="18"/>
                <w:szCs w:val="18"/>
              </w:rPr>
              <w:t xml:space="preserve">Aspiration toxicity                                                                  </w:t>
            </w:r>
          </w:p>
        </w:tc>
        <w:tc>
          <w:tcPr>
            <w:tcW w:w="4960" w:type="dxa"/>
            <w:gridSpan w:val="2"/>
          </w:tcPr>
          <w:p w14:paraId="60C0EE12" w14:textId="77777777" w:rsidR="0040277C" w:rsidRPr="0040277C" w:rsidRDefault="0040277C" w:rsidP="0040277C">
            <w:pPr>
              <w:jc w:val="both"/>
              <w:rPr>
                <w:rFonts w:cstheme="minorHAnsi"/>
                <w:sz w:val="18"/>
                <w:szCs w:val="18"/>
              </w:rPr>
            </w:pPr>
            <w:r w:rsidRPr="0040277C">
              <w:rPr>
                <w:rFonts w:cstheme="minorHAnsi"/>
                <w:sz w:val="18"/>
                <w:szCs w:val="18"/>
              </w:rPr>
              <w:t>No data available</w:t>
            </w:r>
          </w:p>
        </w:tc>
      </w:tr>
      <w:tr w:rsidR="0040277C" w:rsidRPr="00B5610F" w14:paraId="65006BD8" w14:textId="77777777" w:rsidTr="00783B4C">
        <w:tc>
          <w:tcPr>
            <w:tcW w:w="4390" w:type="dxa"/>
          </w:tcPr>
          <w:p w14:paraId="3786573D" w14:textId="77777777" w:rsidR="0040277C" w:rsidRPr="0040277C" w:rsidRDefault="0040277C" w:rsidP="0040277C">
            <w:pPr>
              <w:jc w:val="both"/>
              <w:rPr>
                <w:rFonts w:cstheme="minorHAnsi"/>
                <w:b/>
                <w:bCs/>
                <w:sz w:val="18"/>
                <w:szCs w:val="18"/>
              </w:rPr>
            </w:pPr>
            <w:r w:rsidRPr="0040277C">
              <w:rPr>
                <w:rFonts w:cstheme="minorHAnsi"/>
                <w:b/>
                <w:bCs/>
                <w:sz w:val="18"/>
                <w:szCs w:val="18"/>
              </w:rPr>
              <w:t xml:space="preserve">Further information                                                               </w:t>
            </w:r>
          </w:p>
        </w:tc>
        <w:tc>
          <w:tcPr>
            <w:tcW w:w="4960" w:type="dxa"/>
            <w:gridSpan w:val="2"/>
          </w:tcPr>
          <w:p w14:paraId="37CD9601" w14:textId="77777777" w:rsidR="0040277C" w:rsidRPr="0040277C" w:rsidRDefault="0040277C" w:rsidP="0040277C">
            <w:pPr>
              <w:jc w:val="both"/>
              <w:rPr>
                <w:rFonts w:cstheme="minorHAnsi"/>
                <w:sz w:val="18"/>
                <w:szCs w:val="18"/>
              </w:rPr>
            </w:pPr>
            <w:r w:rsidRPr="0040277C">
              <w:rPr>
                <w:rFonts w:cstheme="minorHAnsi"/>
                <w:sz w:val="18"/>
                <w:szCs w:val="18"/>
              </w:rPr>
              <w:t>Conclusive but not sufficient for classification</w:t>
            </w:r>
          </w:p>
        </w:tc>
      </w:tr>
      <w:tr w:rsidR="0040277C" w:rsidRPr="00B5610F" w14:paraId="7E9B90EF" w14:textId="77777777" w:rsidTr="00783B4C">
        <w:tc>
          <w:tcPr>
            <w:tcW w:w="4390" w:type="dxa"/>
          </w:tcPr>
          <w:p w14:paraId="5C36223F" w14:textId="77777777" w:rsidR="0040277C" w:rsidRPr="0040277C" w:rsidRDefault="0040277C" w:rsidP="0040277C">
            <w:pPr>
              <w:jc w:val="both"/>
              <w:rPr>
                <w:rFonts w:cstheme="minorHAnsi"/>
                <w:b/>
                <w:bCs/>
                <w:sz w:val="18"/>
                <w:szCs w:val="18"/>
              </w:rPr>
            </w:pPr>
            <w:r w:rsidRPr="0040277C">
              <w:rPr>
                <w:rFonts w:cstheme="minorHAnsi"/>
                <w:b/>
                <w:bCs/>
                <w:sz w:val="18"/>
                <w:szCs w:val="18"/>
              </w:rPr>
              <w:t>Corrosivity</w:t>
            </w:r>
            <w:r>
              <w:rPr>
                <w:rFonts w:cstheme="minorHAnsi"/>
                <w:b/>
                <w:bCs/>
                <w:sz w:val="18"/>
                <w:szCs w:val="18"/>
              </w:rPr>
              <w:t xml:space="preserve"> </w:t>
            </w:r>
          </w:p>
        </w:tc>
        <w:tc>
          <w:tcPr>
            <w:tcW w:w="4960" w:type="dxa"/>
            <w:gridSpan w:val="2"/>
          </w:tcPr>
          <w:p w14:paraId="23CCB07E" w14:textId="77777777" w:rsidR="0040277C" w:rsidRPr="0040277C" w:rsidRDefault="0040277C" w:rsidP="0040277C">
            <w:pPr>
              <w:jc w:val="both"/>
              <w:rPr>
                <w:rFonts w:cstheme="minorHAnsi"/>
                <w:sz w:val="18"/>
                <w:szCs w:val="18"/>
              </w:rPr>
            </w:pPr>
            <w:r w:rsidRPr="0040277C">
              <w:rPr>
                <w:rFonts w:cstheme="minorHAnsi"/>
                <w:sz w:val="18"/>
                <w:szCs w:val="18"/>
              </w:rPr>
              <w:t>Not classified</w:t>
            </w:r>
            <w:r w:rsidR="00F7611C">
              <w:rPr>
                <w:rFonts w:cstheme="minorHAnsi"/>
                <w:sz w:val="18"/>
                <w:szCs w:val="18"/>
              </w:rPr>
              <w:t xml:space="preserve"> based on available information</w:t>
            </w:r>
          </w:p>
        </w:tc>
      </w:tr>
      <w:tr w:rsidR="0040277C" w:rsidRPr="00B5610F" w14:paraId="2597753A" w14:textId="77777777" w:rsidTr="00783B4C">
        <w:tc>
          <w:tcPr>
            <w:tcW w:w="4390" w:type="dxa"/>
          </w:tcPr>
          <w:p w14:paraId="311425C0" w14:textId="77777777" w:rsidR="0040277C" w:rsidRPr="0040277C" w:rsidRDefault="0040277C" w:rsidP="0040277C">
            <w:pPr>
              <w:jc w:val="both"/>
              <w:rPr>
                <w:rFonts w:cstheme="minorHAnsi"/>
                <w:b/>
                <w:bCs/>
                <w:sz w:val="18"/>
                <w:szCs w:val="18"/>
              </w:rPr>
            </w:pPr>
          </w:p>
        </w:tc>
        <w:tc>
          <w:tcPr>
            <w:tcW w:w="4960" w:type="dxa"/>
            <w:gridSpan w:val="2"/>
          </w:tcPr>
          <w:p w14:paraId="6CF8F337" w14:textId="77777777" w:rsidR="0040277C" w:rsidRPr="00B5610F" w:rsidRDefault="0040277C" w:rsidP="0040277C">
            <w:pPr>
              <w:rPr>
                <w:rFonts w:cstheme="minorHAnsi"/>
                <w:sz w:val="16"/>
                <w:szCs w:val="16"/>
              </w:rPr>
            </w:pPr>
          </w:p>
        </w:tc>
      </w:tr>
      <w:tr w:rsidR="00B36C4E" w:rsidRPr="00B5610F" w14:paraId="3FA076CE" w14:textId="77777777" w:rsidTr="00783B4C">
        <w:trPr>
          <w:trHeight w:val="576"/>
        </w:trPr>
        <w:tc>
          <w:tcPr>
            <w:tcW w:w="9350" w:type="dxa"/>
            <w:gridSpan w:val="3"/>
            <w:shd w:val="clear" w:color="auto" w:fill="0070C0"/>
            <w:vAlign w:val="center"/>
          </w:tcPr>
          <w:p w14:paraId="3E78E971"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B36C4E" w:rsidRPr="00B5610F" w14:paraId="358EC92F" w14:textId="77777777" w:rsidTr="00783B4C">
        <w:tc>
          <w:tcPr>
            <w:tcW w:w="4390" w:type="dxa"/>
          </w:tcPr>
          <w:p w14:paraId="09FAA61D" w14:textId="77777777" w:rsidR="00B36C4E" w:rsidRPr="00B5610F" w:rsidRDefault="00B36C4E" w:rsidP="00B36C4E">
            <w:pPr>
              <w:spacing w:line="276" w:lineRule="auto"/>
              <w:jc w:val="both"/>
              <w:rPr>
                <w:rFonts w:cstheme="minorHAnsi"/>
                <w:b/>
                <w:bCs/>
                <w:sz w:val="18"/>
                <w:szCs w:val="18"/>
              </w:rPr>
            </w:pPr>
          </w:p>
        </w:tc>
        <w:tc>
          <w:tcPr>
            <w:tcW w:w="4960" w:type="dxa"/>
            <w:gridSpan w:val="2"/>
          </w:tcPr>
          <w:p w14:paraId="6FC361E0" w14:textId="77777777" w:rsidR="00B36C4E" w:rsidRPr="00B5610F" w:rsidRDefault="00B36C4E" w:rsidP="00B36C4E">
            <w:pPr>
              <w:spacing w:line="276" w:lineRule="auto"/>
              <w:jc w:val="center"/>
              <w:rPr>
                <w:rFonts w:cstheme="minorHAnsi"/>
                <w:sz w:val="16"/>
                <w:szCs w:val="16"/>
              </w:rPr>
            </w:pPr>
          </w:p>
        </w:tc>
      </w:tr>
      <w:tr w:rsidR="00B36C4E" w:rsidRPr="00B5610F" w14:paraId="2826BFC9" w14:textId="77777777" w:rsidTr="00783B4C">
        <w:tc>
          <w:tcPr>
            <w:tcW w:w="4390" w:type="dxa"/>
          </w:tcPr>
          <w:p w14:paraId="41C8DED3" w14:textId="77777777" w:rsidR="00B36C4E" w:rsidRPr="00B5610F" w:rsidRDefault="00B36C4E" w:rsidP="00B36C4E">
            <w:pPr>
              <w:spacing w:line="276" w:lineRule="auto"/>
              <w:jc w:val="both"/>
              <w:rPr>
                <w:rFonts w:cstheme="minorHAnsi"/>
                <w:b/>
                <w:bCs/>
                <w:sz w:val="18"/>
                <w:szCs w:val="18"/>
              </w:rPr>
            </w:pPr>
            <w:r w:rsidRPr="00B5610F">
              <w:rPr>
                <w:rFonts w:cstheme="minorHAnsi"/>
                <w:b/>
                <w:bCs/>
                <w:sz w:val="18"/>
                <w:szCs w:val="18"/>
              </w:rPr>
              <w:t>General notes</w:t>
            </w:r>
          </w:p>
        </w:tc>
        <w:tc>
          <w:tcPr>
            <w:tcW w:w="4960" w:type="dxa"/>
            <w:gridSpan w:val="2"/>
            <w:vAlign w:val="center"/>
          </w:tcPr>
          <w:p w14:paraId="52191AD2" w14:textId="77777777" w:rsidR="00B36C4E" w:rsidRPr="00214C8A" w:rsidRDefault="00705B5F" w:rsidP="00705B5F">
            <w:pPr>
              <w:jc w:val="both"/>
              <w:rPr>
                <w:rFonts w:cstheme="minorHAnsi"/>
                <w:sz w:val="18"/>
                <w:szCs w:val="18"/>
              </w:rPr>
            </w:pPr>
            <w:r w:rsidRPr="00214C8A">
              <w:rPr>
                <w:rFonts w:cstheme="minorHAnsi"/>
                <w:sz w:val="18"/>
                <w:szCs w:val="18"/>
              </w:rPr>
              <w:t>No known significant effects or critical hazards</w:t>
            </w:r>
          </w:p>
        </w:tc>
      </w:tr>
      <w:tr w:rsidR="00B36C4E" w:rsidRPr="00B5610F" w14:paraId="5C11AC8F" w14:textId="77777777" w:rsidTr="00783B4C">
        <w:tc>
          <w:tcPr>
            <w:tcW w:w="4390" w:type="dxa"/>
          </w:tcPr>
          <w:p w14:paraId="71983F29" w14:textId="77777777" w:rsidR="00B36C4E" w:rsidRPr="00B5610F" w:rsidRDefault="00B36C4E" w:rsidP="00B36C4E">
            <w:pPr>
              <w:spacing w:line="276" w:lineRule="auto"/>
              <w:jc w:val="both"/>
              <w:rPr>
                <w:rFonts w:cstheme="minorHAnsi"/>
                <w:b/>
                <w:bCs/>
                <w:sz w:val="18"/>
                <w:szCs w:val="18"/>
              </w:rPr>
            </w:pPr>
            <w:r w:rsidRPr="00B5610F">
              <w:rPr>
                <w:rFonts w:cstheme="minorHAnsi"/>
                <w:b/>
                <w:bCs/>
                <w:sz w:val="18"/>
                <w:szCs w:val="18"/>
              </w:rPr>
              <w:lastRenderedPageBreak/>
              <w:t xml:space="preserve">Toxicity </w:t>
            </w:r>
          </w:p>
        </w:tc>
        <w:tc>
          <w:tcPr>
            <w:tcW w:w="4960" w:type="dxa"/>
            <w:gridSpan w:val="2"/>
            <w:vAlign w:val="center"/>
          </w:tcPr>
          <w:p w14:paraId="78BBEA1F" w14:textId="77777777" w:rsidR="00B36C4E" w:rsidRPr="00214C8A" w:rsidRDefault="00705B5F" w:rsidP="00705B5F">
            <w:pPr>
              <w:jc w:val="both"/>
              <w:rPr>
                <w:rFonts w:cstheme="minorHAnsi"/>
                <w:sz w:val="18"/>
                <w:szCs w:val="18"/>
              </w:rPr>
            </w:pPr>
            <w:r w:rsidRPr="00214C8A">
              <w:rPr>
                <w:rFonts w:cstheme="minorHAnsi"/>
                <w:sz w:val="18"/>
                <w:szCs w:val="18"/>
              </w:rPr>
              <w:t>Contains no substances known to be hazardous to the environment or not degradable in waste water treatment plants</w:t>
            </w:r>
          </w:p>
        </w:tc>
      </w:tr>
      <w:tr w:rsidR="00705B5F" w:rsidRPr="00B5610F" w14:paraId="56FB309A" w14:textId="77777777" w:rsidTr="00783B4C">
        <w:tc>
          <w:tcPr>
            <w:tcW w:w="4390" w:type="dxa"/>
          </w:tcPr>
          <w:p w14:paraId="2D15C92F"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Toxicity to fish</w:t>
            </w:r>
          </w:p>
        </w:tc>
        <w:tc>
          <w:tcPr>
            <w:tcW w:w="4960" w:type="dxa"/>
            <w:gridSpan w:val="2"/>
            <w:vAlign w:val="center"/>
          </w:tcPr>
          <w:p w14:paraId="37D3E4BE" w14:textId="77777777" w:rsidR="00705B5F" w:rsidRPr="00214C8A" w:rsidRDefault="00705B5F" w:rsidP="00705B5F">
            <w:pPr>
              <w:jc w:val="both"/>
              <w:rPr>
                <w:rFonts w:cstheme="minorHAnsi"/>
                <w:sz w:val="18"/>
                <w:szCs w:val="18"/>
              </w:rPr>
            </w:pPr>
            <w:r w:rsidRPr="00214C8A">
              <w:rPr>
                <w:rFonts w:cstheme="minorHAnsi"/>
                <w:sz w:val="18"/>
                <w:szCs w:val="18"/>
              </w:rPr>
              <w:t>No data available</w:t>
            </w:r>
          </w:p>
        </w:tc>
      </w:tr>
      <w:tr w:rsidR="00705B5F" w:rsidRPr="00B5610F" w14:paraId="5059605A" w14:textId="77777777" w:rsidTr="00783B4C">
        <w:tc>
          <w:tcPr>
            <w:tcW w:w="4390" w:type="dxa"/>
          </w:tcPr>
          <w:p w14:paraId="7D846D24"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 xml:space="preserve">Toxicity to algae </w:t>
            </w:r>
          </w:p>
        </w:tc>
        <w:tc>
          <w:tcPr>
            <w:tcW w:w="4960" w:type="dxa"/>
            <w:gridSpan w:val="2"/>
            <w:vAlign w:val="center"/>
          </w:tcPr>
          <w:p w14:paraId="5C5BFF2E" w14:textId="77777777" w:rsidR="00705B5F" w:rsidRPr="00214C8A" w:rsidRDefault="00705B5F" w:rsidP="00705B5F">
            <w:pPr>
              <w:jc w:val="both"/>
              <w:rPr>
                <w:rFonts w:cstheme="minorHAnsi"/>
                <w:sz w:val="18"/>
                <w:szCs w:val="18"/>
              </w:rPr>
            </w:pPr>
            <w:r w:rsidRPr="00214C8A">
              <w:rPr>
                <w:rFonts w:cstheme="minorHAnsi"/>
                <w:sz w:val="18"/>
                <w:szCs w:val="18"/>
              </w:rPr>
              <w:t>No data available</w:t>
            </w:r>
          </w:p>
        </w:tc>
      </w:tr>
      <w:tr w:rsidR="00705B5F" w:rsidRPr="00B5610F" w14:paraId="0A94481D" w14:textId="77777777" w:rsidTr="00783B4C">
        <w:tc>
          <w:tcPr>
            <w:tcW w:w="4390" w:type="dxa"/>
          </w:tcPr>
          <w:p w14:paraId="0FD231F8"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Toxicity to bacteria</w:t>
            </w:r>
          </w:p>
        </w:tc>
        <w:tc>
          <w:tcPr>
            <w:tcW w:w="4960" w:type="dxa"/>
            <w:gridSpan w:val="2"/>
            <w:vAlign w:val="center"/>
          </w:tcPr>
          <w:p w14:paraId="0DD39F55" w14:textId="77777777" w:rsidR="00705B5F" w:rsidRPr="00214C8A" w:rsidRDefault="00705B5F" w:rsidP="00705B5F">
            <w:pPr>
              <w:jc w:val="both"/>
              <w:rPr>
                <w:rFonts w:cstheme="minorHAnsi"/>
                <w:sz w:val="18"/>
                <w:szCs w:val="18"/>
              </w:rPr>
            </w:pPr>
            <w:r w:rsidRPr="00214C8A">
              <w:rPr>
                <w:rFonts w:cstheme="minorHAnsi"/>
                <w:sz w:val="18"/>
                <w:szCs w:val="18"/>
              </w:rPr>
              <w:t>No data available</w:t>
            </w:r>
          </w:p>
        </w:tc>
      </w:tr>
      <w:tr w:rsidR="00705B5F" w:rsidRPr="00B5610F" w14:paraId="7CC51CB1" w14:textId="77777777" w:rsidTr="00783B4C">
        <w:tc>
          <w:tcPr>
            <w:tcW w:w="4390" w:type="dxa"/>
          </w:tcPr>
          <w:p w14:paraId="759F37E7"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Persistence and degradability</w:t>
            </w:r>
          </w:p>
        </w:tc>
        <w:tc>
          <w:tcPr>
            <w:tcW w:w="4960" w:type="dxa"/>
            <w:gridSpan w:val="2"/>
            <w:vAlign w:val="center"/>
          </w:tcPr>
          <w:p w14:paraId="7830A209" w14:textId="77777777" w:rsidR="00705B5F" w:rsidRPr="00214C8A" w:rsidRDefault="00705B5F" w:rsidP="00705B5F">
            <w:pPr>
              <w:jc w:val="both"/>
              <w:rPr>
                <w:rFonts w:cstheme="minorHAnsi"/>
                <w:sz w:val="18"/>
                <w:szCs w:val="18"/>
              </w:rPr>
            </w:pPr>
            <w:r w:rsidRPr="00214C8A">
              <w:rPr>
                <w:rFonts w:cstheme="minorHAnsi"/>
                <w:sz w:val="18"/>
                <w:szCs w:val="18"/>
              </w:rPr>
              <w:t>No data available</w:t>
            </w:r>
          </w:p>
        </w:tc>
      </w:tr>
      <w:tr w:rsidR="00705B5F" w:rsidRPr="00B5610F" w14:paraId="72A2D115" w14:textId="77777777" w:rsidTr="00783B4C">
        <w:tc>
          <w:tcPr>
            <w:tcW w:w="4390" w:type="dxa"/>
          </w:tcPr>
          <w:p w14:paraId="30EAA205" w14:textId="77777777" w:rsidR="00705B5F" w:rsidRPr="00B5610F" w:rsidRDefault="007A73A9" w:rsidP="00705B5F">
            <w:pPr>
              <w:spacing w:line="276" w:lineRule="auto"/>
              <w:jc w:val="both"/>
              <w:rPr>
                <w:rFonts w:cstheme="minorHAnsi"/>
                <w:b/>
                <w:bCs/>
                <w:sz w:val="18"/>
                <w:szCs w:val="18"/>
              </w:rPr>
            </w:pPr>
            <w:r>
              <w:rPr>
                <w:rFonts w:cstheme="minorHAnsi"/>
                <w:b/>
                <w:bCs/>
                <w:sz w:val="18"/>
                <w:szCs w:val="18"/>
              </w:rPr>
              <w:t>Bio</w:t>
            </w:r>
            <w:r w:rsidRPr="00B5610F">
              <w:rPr>
                <w:rFonts w:cstheme="minorHAnsi"/>
                <w:b/>
                <w:bCs/>
                <w:sz w:val="18"/>
                <w:szCs w:val="18"/>
              </w:rPr>
              <w:t>accumulative</w:t>
            </w:r>
            <w:r w:rsidR="00705B5F" w:rsidRPr="00B5610F">
              <w:rPr>
                <w:rFonts w:cstheme="minorHAnsi"/>
                <w:b/>
                <w:bCs/>
                <w:sz w:val="18"/>
                <w:szCs w:val="18"/>
              </w:rPr>
              <w:t xml:space="preserve"> potential</w:t>
            </w:r>
          </w:p>
        </w:tc>
        <w:tc>
          <w:tcPr>
            <w:tcW w:w="4960" w:type="dxa"/>
            <w:gridSpan w:val="2"/>
            <w:vAlign w:val="center"/>
          </w:tcPr>
          <w:p w14:paraId="34566D10" w14:textId="77777777" w:rsidR="00705B5F" w:rsidRPr="00214C8A" w:rsidRDefault="00705B5F" w:rsidP="00705B5F">
            <w:pPr>
              <w:jc w:val="both"/>
              <w:rPr>
                <w:rFonts w:cstheme="minorHAnsi"/>
                <w:sz w:val="18"/>
                <w:szCs w:val="18"/>
              </w:rPr>
            </w:pPr>
            <w:r w:rsidRPr="00214C8A">
              <w:rPr>
                <w:rFonts w:cstheme="minorHAnsi"/>
                <w:sz w:val="18"/>
                <w:szCs w:val="18"/>
              </w:rPr>
              <w:t>No data available</w:t>
            </w:r>
          </w:p>
        </w:tc>
      </w:tr>
      <w:tr w:rsidR="00705B5F" w:rsidRPr="00B5610F" w14:paraId="652A2A53" w14:textId="77777777" w:rsidTr="00783B4C">
        <w:tc>
          <w:tcPr>
            <w:tcW w:w="4390" w:type="dxa"/>
          </w:tcPr>
          <w:p w14:paraId="6B3BFD66"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Results of PBT and vPvB assessment</w:t>
            </w:r>
          </w:p>
        </w:tc>
        <w:tc>
          <w:tcPr>
            <w:tcW w:w="4960" w:type="dxa"/>
            <w:gridSpan w:val="2"/>
            <w:vAlign w:val="center"/>
          </w:tcPr>
          <w:p w14:paraId="77752C1C" w14:textId="77777777" w:rsidR="00705B5F" w:rsidRPr="00214C8A" w:rsidRDefault="00705B5F" w:rsidP="00705B5F">
            <w:pPr>
              <w:jc w:val="both"/>
              <w:rPr>
                <w:rFonts w:cstheme="minorHAnsi"/>
                <w:sz w:val="18"/>
                <w:szCs w:val="18"/>
              </w:rPr>
            </w:pPr>
            <w:r w:rsidRPr="00214C8A">
              <w:rPr>
                <w:rFonts w:cstheme="minorHAnsi"/>
                <w:sz w:val="18"/>
                <w:szCs w:val="18"/>
              </w:rPr>
              <w:t>This mixture does not contain any substances that are assessed to be a PBT or a vPvB</w:t>
            </w:r>
          </w:p>
        </w:tc>
      </w:tr>
      <w:tr w:rsidR="00705B5F" w:rsidRPr="00B5610F" w14:paraId="3988A26B" w14:textId="77777777" w:rsidTr="00783B4C">
        <w:tc>
          <w:tcPr>
            <w:tcW w:w="4390" w:type="dxa"/>
          </w:tcPr>
          <w:p w14:paraId="1DA6B19C"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Other adverse effects</w:t>
            </w:r>
          </w:p>
        </w:tc>
        <w:tc>
          <w:tcPr>
            <w:tcW w:w="4960" w:type="dxa"/>
            <w:gridSpan w:val="2"/>
            <w:vAlign w:val="center"/>
          </w:tcPr>
          <w:p w14:paraId="1EF86007" w14:textId="77777777" w:rsidR="00705B5F" w:rsidRPr="00214C8A" w:rsidRDefault="00705B5F" w:rsidP="00705B5F">
            <w:pPr>
              <w:jc w:val="both"/>
              <w:rPr>
                <w:rFonts w:cstheme="minorHAnsi"/>
                <w:sz w:val="18"/>
                <w:szCs w:val="18"/>
              </w:rPr>
            </w:pPr>
            <w:r w:rsidRPr="00214C8A">
              <w:rPr>
                <w:rFonts w:cstheme="minorHAnsi"/>
                <w:sz w:val="18"/>
                <w:szCs w:val="18"/>
              </w:rPr>
              <w:t>No information available</w:t>
            </w:r>
          </w:p>
        </w:tc>
      </w:tr>
      <w:tr w:rsidR="00705B5F" w:rsidRPr="00B5610F" w14:paraId="3C854A30" w14:textId="77777777" w:rsidTr="00783B4C">
        <w:tc>
          <w:tcPr>
            <w:tcW w:w="4390" w:type="dxa"/>
          </w:tcPr>
          <w:p w14:paraId="49CBAD59" w14:textId="77777777" w:rsidR="00705B5F" w:rsidRPr="00B5610F" w:rsidRDefault="00705B5F" w:rsidP="00705B5F">
            <w:pPr>
              <w:spacing w:line="276" w:lineRule="auto"/>
              <w:jc w:val="both"/>
              <w:rPr>
                <w:rFonts w:cstheme="minorHAnsi"/>
                <w:b/>
                <w:bCs/>
                <w:sz w:val="18"/>
                <w:szCs w:val="18"/>
              </w:rPr>
            </w:pPr>
            <w:r w:rsidRPr="00B5610F">
              <w:rPr>
                <w:rFonts w:cstheme="minorHAnsi"/>
                <w:b/>
                <w:bCs/>
                <w:sz w:val="18"/>
                <w:szCs w:val="18"/>
              </w:rPr>
              <w:t xml:space="preserve">Additional ecological information </w:t>
            </w:r>
          </w:p>
        </w:tc>
        <w:tc>
          <w:tcPr>
            <w:tcW w:w="4960" w:type="dxa"/>
            <w:gridSpan w:val="2"/>
            <w:vAlign w:val="center"/>
          </w:tcPr>
          <w:p w14:paraId="25C61E4E" w14:textId="77777777" w:rsidR="00705B5F" w:rsidRPr="00214C8A" w:rsidRDefault="00705B5F" w:rsidP="00705B5F">
            <w:pPr>
              <w:jc w:val="both"/>
              <w:rPr>
                <w:rFonts w:cstheme="minorHAnsi"/>
                <w:sz w:val="18"/>
                <w:szCs w:val="18"/>
              </w:rPr>
            </w:pPr>
            <w:r w:rsidRPr="00214C8A">
              <w:rPr>
                <w:rFonts w:cstheme="minorHAnsi"/>
                <w:sz w:val="18"/>
                <w:szCs w:val="18"/>
              </w:rPr>
              <w:t>No information available</w:t>
            </w:r>
          </w:p>
        </w:tc>
      </w:tr>
      <w:tr w:rsidR="00B36C4E" w:rsidRPr="00B5610F" w14:paraId="4D5FBDAD" w14:textId="77777777" w:rsidTr="00783B4C">
        <w:tc>
          <w:tcPr>
            <w:tcW w:w="4390" w:type="dxa"/>
          </w:tcPr>
          <w:p w14:paraId="607BE196" w14:textId="77777777" w:rsidR="00B36C4E" w:rsidRPr="00B5610F" w:rsidRDefault="00B36C4E" w:rsidP="00B36C4E">
            <w:pPr>
              <w:spacing w:line="276" w:lineRule="auto"/>
              <w:jc w:val="both"/>
              <w:rPr>
                <w:rFonts w:cstheme="minorHAnsi"/>
                <w:b/>
                <w:bCs/>
                <w:sz w:val="18"/>
                <w:szCs w:val="18"/>
              </w:rPr>
            </w:pPr>
          </w:p>
        </w:tc>
        <w:tc>
          <w:tcPr>
            <w:tcW w:w="4960" w:type="dxa"/>
            <w:gridSpan w:val="2"/>
          </w:tcPr>
          <w:p w14:paraId="0B8A22A5" w14:textId="77777777" w:rsidR="00B36C4E" w:rsidRPr="00B5610F" w:rsidRDefault="00B36C4E" w:rsidP="00B36C4E">
            <w:pPr>
              <w:spacing w:line="276" w:lineRule="auto"/>
              <w:jc w:val="center"/>
              <w:rPr>
                <w:rFonts w:cstheme="minorHAnsi"/>
                <w:sz w:val="16"/>
                <w:szCs w:val="16"/>
              </w:rPr>
            </w:pPr>
          </w:p>
        </w:tc>
      </w:tr>
      <w:tr w:rsidR="00B36C4E" w:rsidRPr="00B5610F" w14:paraId="2C55591A" w14:textId="77777777" w:rsidTr="00783B4C">
        <w:trPr>
          <w:trHeight w:val="576"/>
        </w:trPr>
        <w:tc>
          <w:tcPr>
            <w:tcW w:w="9350" w:type="dxa"/>
            <w:gridSpan w:val="3"/>
            <w:shd w:val="clear" w:color="auto" w:fill="0070C0"/>
            <w:vAlign w:val="center"/>
          </w:tcPr>
          <w:p w14:paraId="6CFC765A"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214C8A" w:rsidRPr="00B5610F" w14:paraId="21F7ABF5" w14:textId="77777777" w:rsidTr="00783B4C">
        <w:tc>
          <w:tcPr>
            <w:tcW w:w="9350" w:type="dxa"/>
            <w:gridSpan w:val="3"/>
          </w:tcPr>
          <w:p w14:paraId="6147FE67" w14:textId="77777777" w:rsidR="00214C8A" w:rsidRPr="00B5610F" w:rsidRDefault="00214C8A" w:rsidP="00B36C4E">
            <w:pPr>
              <w:spacing w:line="276" w:lineRule="auto"/>
              <w:jc w:val="center"/>
              <w:rPr>
                <w:rFonts w:cstheme="minorHAnsi"/>
                <w:sz w:val="16"/>
                <w:szCs w:val="16"/>
              </w:rPr>
            </w:pPr>
          </w:p>
        </w:tc>
      </w:tr>
      <w:tr w:rsidR="00214C8A" w:rsidRPr="00B5610F" w14:paraId="0280958E" w14:textId="77777777" w:rsidTr="00783B4C">
        <w:tc>
          <w:tcPr>
            <w:tcW w:w="4390" w:type="dxa"/>
          </w:tcPr>
          <w:p w14:paraId="358C971E" w14:textId="77777777" w:rsidR="00214C8A" w:rsidRPr="00214C8A" w:rsidRDefault="00214C8A" w:rsidP="00214C8A">
            <w:pPr>
              <w:rPr>
                <w:rFonts w:cstheme="minorHAnsi"/>
                <w:b/>
                <w:bCs/>
                <w:sz w:val="18"/>
                <w:szCs w:val="18"/>
              </w:rPr>
            </w:pPr>
            <w:r w:rsidRPr="00214C8A">
              <w:rPr>
                <w:rFonts w:cstheme="minorHAnsi"/>
                <w:b/>
                <w:bCs/>
                <w:sz w:val="18"/>
                <w:szCs w:val="18"/>
              </w:rPr>
              <w:t>Product: Recommendation</w:t>
            </w:r>
          </w:p>
        </w:tc>
        <w:tc>
          <w:tcPr>
            <w:tcW w:w="4960" w:type="dxa"/>
            <w:gridSpan w:val="2"/>
            <w:vAlign w:val="center"/>
          </w:tcPr>
          <w:p w14:paraId="6D8E2DD1" w14:textId="77777777" w:rsidR="00214C8A" w:rsidRPr="00214C8A" w:rsidRDefault="00214C8A" w:rsidP="00214C8A">
            <w:pPr>
              <w:rPr>
                <w:rFonts w:cstheme="minorHAnsi"/>
                <w:sz w:val="18"/>
                <w:szCs w:val="18"/>
              </w:rPr>
            </w:pPr>
            <w:r w:rsidRPr="00214C8A">
              <w:rPr>
                <w:rFonts w:cstheme="minorHAnsi"/>
                <w:sz w:val="18"/>
                <w:szCs w:val="18"/>
              </w:rPr>
              <w:t xml:space="preserve">Must not be disposed together with household garbage </w:t>
            </w:r>
          </w:p>
        </w:tc>
      </w:tr>
      <w:tr w:rsidR="00214C8A" w:rsidRPr="00B5610F" w14:paraId="0EA6C9DF" w14:textId="77777777" w:rsidTr="00783B4C">
        <w:tc>
          <w:tcPr>
            <w:tcW w:w="4390" w:type="dxa"/>
          </w:tcPr>
          <w:p w14:paraId="19F607FC" w14:textId="77777777" w:rsidR="00214C8A" w:rsidRPr="00214C8A" w:rsidRDefault="00214C8A" w:rsidP="00214C8A">
            <w:pPr>
              <w:rPr>
                <w:rFonts w:cstheme="minorHAnsi"/>
                <w:b/>
                <w:bCs/>
                <w:sz w:val="18"/>
                <w:szCs w:val="18"/>
              </w:rPr>
            </w:pPr>
            <w:r w:rsidRPr="00214C8A">
              <w:rPr>
                <w:rFonts w:cstheme="minorHAnsi"/>
                <w:b/>
                <w:bCs/>
                <w:sz w:val="18"/>
                <w:szCs w:val="18"/>
              </w:rPr>
              <w:t xml:space="preserve">Contaminated packaging    </w:t>
            </w:r>
          </w:p>
        </w:tc>
        <w:tc>
          <w:tcPr>
            <w:tcW w:w="4960" w:type="dxa"/>
            <w:gridSpan w:val="2"/>
            <w:vAlign w:val="center"/>
          </w:tcPr>
          <w:p w14:paraId="0E9D0626" w14:textId="77777777" w:rsidR="00214C8A" w:rsidRPr="00214C8A" w:rsidRDefault="00214C8A" w:rsidP="00214C8A">
            <w:pPr>
              <w:rPr>
                <w:rFonts w:cstheme="minorHAnsi"/>
                <w:sz w:val="18"/>
                <w:szCs w:val="18"/>
              </w:rPr>
            </w:pPr>
            <w:r w:rsidRPr="00214C8A">
              <w:rPr>
                <w:rFonts w:cstheme="minorHAnsi"/>
                <w:sz w:val="18"/>
                <w:szCs w:val="18"/>
              </w:rPr>
              <w:t>Do not allow product to reach sewage system</w:t>
            </w:r>
          </w:p>
          <w:p w14:paraId="3901A1BE" w14:textId="77777777" w:rsidR="00214C8A" w:rsidRPr="00214C8A" w:rsidRDefault="00214C8A" w:rsidP="00214C8A">
            <w:pPr>
              <w:rPr>
                <w:rFonts w:cstheme="minorHAnsi"/>
                <w:sz w:val="18"/>
                <w:szCs w:val="18"/>
              </w:rPr>
            </w:pPr>
            <w:r w:rsidRPr="00214C8A">
              <w:rPr>
                <w:rFonts w:cstheme="minorHAnsi"/>
                <w:sz w:val="18"/>
                <w:szCs w:val="18"/>
              </w:rPr>
              <w:t>Disposal must be made according</w:t>
            </w:r>
            <w:r>
              <w:rPr>
                <w:rFonts w:cstheme="minorHAnsi"/>
                <w:sz w:val="18"/>
                <w:szCs w:val="18"/>
              </w:rPr>
              <w:t xml:space="preserve"> to official/local regulations</w:t>
            </w:r>
          </w:p>
        </w:tc>
      </w:tr>
      <w:tr w:rsidR="00214C8A" w:rsidRPr="00B5610F" w14:paraId="44029F9B" w14:textId="77777777" w:rsidTr="00783B4C">
        <w:tc>
          <w:tcPr>
            <w:tcW w:w="4390" w:type="dxa"/>
          </w:tcPr>
          <w:p w14:paraId="2F9B2D4E" w14:textId="77777777" w:rsidR="00214C8A" w:rsidRPr="00214C8A" w:rsidRDefault="00214C8A" w:rsidP="00214C8A">
            <w:pPr>
              <w:rPr>
                <w:rFonts w:cstheme="minorHAnsi"/>
                <w:b/>
                <w:bCs/>
                <w:sz w:val="18"/>
                <w:szCs w:val="18"/>
              </w:rPr>
            </w:pPr>
            <w:r w:rsidRPr="00214C8A">
              <w:rPr>
                <w:rFonts w:cstheme="minorHAnsi"/>
                <w:b/>
                <w:bCs/>
                <w:sz w:val="18"/>
                <w:szCs w:val="18"/>
              </w:rPr>
              <w:t xml:space="preserve">Recommended cleaning agents </w:t>
            </w:r>
          </w:p>
        </w:tc>
        <w:tc>
          <w:tcPr>
            <w:tcW w:w="4960" w:type="dxa"/>
            <w:gridSpan w:val="2"/>
            <w:vAlign w:val="center"/>
          </w:tcPr>
          <w:p w14:paraId="6F25D323" w14:textId="77777777" w:rsidR="00214C8A" w:rsidRPr="00214C8A" w:rsidRDefault="00214C8A" w:rsidP="00214C8A">
            <w:pPr>
              <w:rPr>
                <w:rFonts w:cstheme="minorHAnsi"/>
                <w:sz w:val="18"/>
                <w:szCs w:val="18"/>
              </w:rPr>
            </w:pPr>
            <w:r w:rsidRPr="00214C8A">
              <w:rPr>
                <w:rFonts w:cstheme="minorHAnsi"/>
                <w:sz w:val="18"/>
                <w:szCs w:val="18"/>
              </w:rPr>
              <w:t>Empty containers should be taken to an approved waste handling</w:t>
            </w:r>
            <w:r>
              <w:rPr>
                <w:rFonts w:cstheme="minorHAnsi"/>
                <w:sz w:val="18"/>
                <w:szCs w:val="18"/>
              </w:rPr>
              <w:t xml:space="preserve"> site for recycling or disposal</w:t>
            </w:r>
          </w:p>
          <w:p w14:paraId="1921E2B3" w14:textId="77777777" w:rsidR="00214C8A" w:rsidRPr="00214C8A" w:rsidRDefault="00214C8A" w:rsidP="00214C8A">
            <w:pPr>
              <w:rPr>
                <w:rFonts w:cstheme="minorHAnsi"/>
                <w:sz w:val="18"/>
                <w:szCs w:val="18"/>
              </w:rPr>
            </w:pPr>
            <w:r w:rsidRPr="00214C8A">
              <w:rPr>
                <w:rFonts w:cstheme="minorHAnsi"/>
                <w:sz w:val="18"/>
                <w:szCs w:val="18"/>
              </w:rPr>
              <w:t>Water, if necessary</w:t>
            </w:r>
            <w:r>
              <w:rPr>
                <w:rFonts w:cstheme="minorHAnsi"/>
                <w:sz w:val="18"/>
                <w:szCs w:val="18"/>
              </w:rPr>
              <w:t xml:space="preserve"> together with cleansing agents</w:t>
            </w:r>
          </w:p>
        </w:tc>
      </w:tr>
      <w:tr w:rsidR="00B36C4E" w:rsidRPr="00B5610F" w14:paraId="4655D879" w14:textId="77777777" w:rsidTr="00783B4C">
        <w:tc>
          <w:tcPr>
            <w:tcW w:w="9350" w:type="dxa"/>
            <w:gridSpan w:val="3"/>
          </w:tcPr>
          <w:p w14:paraId="33B1C817" w14:textId="77777777" w:rsidR="00B36C4E" w:rsidRPr="00CC6C6F" w:rsidRDefault="00B36C4E" w:rsidP="00B36C4E">
            <w:pPr>
              <w:spacing w:line="276" w:lineRule="auto"/>
              <w:rPr>
                <w:rFonts w:cstheme="minorHAnsi"/>
                <w:sz w:val="18"/>
                <w:szCs w:val="18"/>
              </w:rPr>
            </w:pPr>
          </w:p>
        </w:tc>
      </w:tr>
      <w:tr w:rsidR="00B36C4E" w:rsidRPr="00B5610F" w14:paraId="4E232696" w14:textId="77777777" w:rsidTr="00783B4C">
        <w:trPr>
          <w:trHeight w:val="576"/>
        </w:trPr>
        <w:tc>
          <w:tcPr>
            <w:tcW w:w="9350" w:type="dxa"/>
            <w:gridSpan w:val="3"/>
            <w:shd w:val="clear" w:color="auto" w:fill="0070C0"/>
            <w:vAlign w:val="center"/>
          </w:tcPr>
          <w:p w14:paraId="665E63AF"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B36C4E" w:rsidRPr="00B5610F" w14:paraId="22730BEA" w14:textId="77777777" w:rsidTr="00783B4C">
        <w:trPr>
          <w:trHeight w:val="225"/>
        </w:trPr>
        <w:tc>
          <w:tcPr>
            <w:tcW w:w="4390" w:type="dxa"/>
          </w:tcPr>
          <w:p w14:paraId="358C258E" w14:textId="77777777" w:rsidR="00B36C4E" w:rsidRPr="00B5610F" w:rsidRDefault="00B36C4E" w:rsidP="00B36C4E">
            <w:pPr>
              <w:rPr>
                <w:rFonts w:cstheme="minorHAnsi"/>
                <w:b/>
                <w:bCs/>
                <w:sz w:val="18"/>
                <w:szCs w:val="18"/>
              </w:rPr>
            </w:pPr>
          </w:p>
        </w:tc>
        <w:tc>
          <w:tcPr>
            <w:tcW w:w="4960" w:type="dxa"/>
            <w:gridSpan w:val="2"/>
          </w:tcPr>
          <w:p w14:paraId="5C8982FD" w14:textId="77777777" w:rsidR="00B36C4E" w:rsidRPr="00766820" w:rsidRDefault="00B36C4E" w:rsidP="00B36C4E">
            <w:pPr>
              <w:rPr>
                <w:sz w:val="18"/>
                <w:szCs w:val="18"/>
              </w:rPr>
            </w:pPr>
          </w:p>
        </w:tc>
      </w:tr>
      <w:tr w:rsidR="00B36C4E" w:rsidRPr="00B5610F" w14:paraId="6D4166AC" w14:textId="77777777" w:rsidTr="00783B4C">
        <w:trPr>
          <w:trHeight w:val="225"/>
        </w:trPr>
        <w:tc>
          <w:tcPr>
            <w:tcW w:w="4390" w:type="dxa"/>
          </w:tcPr>
          <w:p w14:paraId="329CC7FB" w14:textId="77777777" w:rsidR="00B36C4E" w:rsidRPr="00B5610F" w:rsidRDefault="00B36C4E" w:rsidP="00B36C4E">
            <w:pPr>
              <w:rPr>
                <w:rFonts w:cstheme="minorHAnsi"/>
                <w:b/>
                <w:bCs/>
                <w:sz w:val="18"/>
                <w:szCs w:val="18"/>
              </w:rPr>
            </w:pPr>
            <w:r w:rsidRPr="00B5610F">
              <w:rPr>
                <w:rFonts w:cstheme="minorHAnsi"/>
                <w:b/>
                <w:bCs/>
                <w:sz w:val="18"/>
                <w:szCs w:val="18"/>
              </w:rPr>
              <w:t xml:space="preserve">IATA / ADR / DOT-US / IMDG </w:t>
            </w:r>
          </w:p>
        </w:tc>
        <w:tc>
          <w:tcPr>
            <w:tcW w:w="4960" w:type="dxa"/>
            <w:gridSpan w:val="2"/>
          </w:tcPr>
          <w:p w14:paraId="43B0B5F6" w14:textId="77777777" w:rsidR="00B36C4E" w:rsidRPr="00766820" w:rsidRDefault="00214C8A" w:rsidP="00214C8A">
            <w:pPr>
              <w:jc w:val="both"/>
              <w:rPr>
                <w:rFonts w:cstheme="minorHAnsi"/>
                <w:sz w:val="18"/>
                <w:szCs w:val="18"/>
              </w:rPr>
            </w:pPr>
            <w:r w:rsidRPr="00214C8A">
              <w:rPr>
                <w:rFonts w:cstheme="minorHAnsi"/>
                <w:sz w:val="18"/>
                <w:szCs w:val="18"/>
              </w:rPr>
              <w:t>Not classified as dangerous in the meaning of transport regulations</w:t>
            </w:r>
          </w:p>
        </w:tc>
      </w:tr>
      <w:tr w:rsidR="00B36C4E" w:rsidRPr="00B5610F" w14:paraId="2A4BAD31" w14:textId="77777777" w:rsidTr="00783B4C">
        <w:tc>
          <w:tcPr>
            <w:tcW w:w="4390" w:type="dxa"/>
          </w:tcPr>
          <w:p w14:paraId="010CB931" w14:textId="77777777" w:rsidR="00B36C4E" w:rsidRPr="00B5610F" w:rsidRDefault="00B36C4E" w:rsidP="00B36C4E">
            <w:pPr>
              <w:rPr>
                <w:rFonts w:cstheme="minorHAnsi"/>
                <w:b/>
                <w:bCs/>
                <w:sz w:val="18"/>
                <w:szCs w:val="18"/>
              </w:rPr>
            </w:pPr>
            <w:r w:rsidRPr="00B5610F">
              <w:rPr>
                <w:rFonts w:cstheme="minorHAnsi"/>
                <w:b/>
                <w:bCs/>
                <w:sz w:val="18"/>
                <w:szCs w:val="18"/>
              </w:rPr>
              <w:t>UN Number</w:t>
            </w:r>
          </w:p>
        </w:tc>
        <w:tc>
          <w:tcPr>
            <w:tcW w:w="4960" w:type="dxa"/>
            <w:gridSpan w:val="2"/>
          </w:tcPr>
          <w:p w14:paraId="60294512" w14:textId="77777777" w:rsidR="00B36C4E" w:rsidRPr="00766820" w:rsidRDefault="00214C8A" w:rsidP="00214C8A">
            <w:pPr>
              <w:jc w:val="both"/>
              <w:rPr>
                <w:rFonts w:cstheme="minorHAnsi"/>
                <w:sz w:val="18"/>
                <w:szCs w:val="18"/>
              </w:rPr>
            </w:pPr>
            <w:r w:rsidRPr="00214C8A">
              <w:rPr>
                <w:rFonts w:cstheme="minorHAnsi"/>
                <w:sz w:val="18"/>
                <w:szCs w:val="18"/>
              </w:rPr>
              <w:t>Not applicable</w:t>
            </w:r>
          </w:p>
        </w:tc>
      </w:tr>
      <w:tr w:rsidR="00214C8A" w:rsidRPr="00B5610F" w14:paraId="1F897A8D" w14:textId="77777777" w:rsidTr="00783B4C">
        <w:tc>
          <w:tcPr>
            <w:tcW w:w="4390" w:type="dxa"/>
          </w:tcPr>
          <w:p w14:paraId="343FF416" w14:textId="77777777" w:rsidR="00214C8A" w:rsidRPr="00B5610F" w:rsidRDefault="00214C8A" w:rsidP="00214C8A">
            <w:pPr>
              <w:rPr>
                <w:rFonts w:cstheme="minorHAnsi"/>
                <w:b/>
                <w:bCs/>
                <w:sz w:val="18"/>
                <w:szCs w:val="18"/>
              </w:rPr>
            </w:pPr>
            <w:r w:rsidRPr="00B5610F">
              <w:rPr>
                <w:rFonts w:cstheme="minorHAnsi"/>
                <w:b/>
                <w:bCs/>
                <w:sz w:val="18"/>
                <w:szCs w:val="18"/>
              </w:rPr>
              <w:t>UN proper shipping name</w:t>
            </w:r>
          </w:p>
        </w:tc>
        <w:tc>
          <w:tcPr>
            <w:tcW w:w="4960" w:type="dxa"/>
            <w:gridSpan w:val="2"/>
          </w:tcPr>
          <w:p w14:paraId="1483CE2E" w14:textId="77777777" w:rsidR="00214C8A" w:rsidRDefault="00214C8A" w:rsidP="00214C8A">
            <w:pPr>
              <w:jc w:val="both"/>
            </w:pPr>
            <w:r w:rsidRPr="006A7759">
              <w:rPr>
                <w:rFonts w:cstheme="minorHAnsi"/>
                <w:sz w:val="18"/>
                <w:szCs w:val="18"/>
              </w:rPr>
              <w:t>Not applicable</w:t>
            </w:r>
          </w:p>
        </w:tc>
      </w:tr>
      <w:tr w:rsidR="00214C8A" w:rsidRPr="00B5610F" w14:paraId="03B19426" w14:textId="77777777" w:rsidTr="00783B4C">
        <w:tc>
          <w:tcPr>
            <w:tcW w:w="4390" w:type="dxa"/>
          </w:tcPr>
          <w:p w14:paraId="782F43C4" w14:textId="77777777" w:rsidR="00214C8A" w:rsidRPr="00B5610F" w:rsidRDefault="00214C8A" w:rsidP="00214C8A">
            <w:pPr>
              <w:rPr>
                <w:rFonts w:cstheme="minorHAnsi"/>
                <w:b/>
                <w:bCs/>
                <w:sz w:val="18"/>
                <w:szCs w:val="18"/>
              </w:rPr>
            </w:pPr>
            <w:r w:rsidRPr="00B5610F">
              <w:rPr>
                <w:rFonts w:cstheme="minorHAnsi"/>
                <w:b/>
                <w:bCs/>
                <w:sz w:val="18"/>
                <w:szCs w:val="18"/>
              </w:rPr>
              <w:t>Transport hazard class(es)</w:t>
            </w:r>
          </w:p>
        </w:tc>
        <w:tc>
          <w:tcPr>
            <w:tcW w:w="4960" w:type="dxa"/>
            <w:gridSpan w:val="2"/>
          </w:tcPr>
          <w:p w14:paraId="4847C085" w14:textId="77777777" w:rsidR="00214C8A" w:rsidRDefault="00214C8A" w:rsidP="00214C8A">
            <w:pPr>
              <w:jc w:val="both"/>
            </w:pPr>
            <w:r w:rsidRPr="006A7759">
              <w:rPr>
                <w:rFonts w:cstheme="minorHAnsi"/>
                <w:sz w:val="18"/>
                <w:szCs w:val="18"/>
              </w:rPr>
              <w:t>Not applicable</w:t>
            </w:r>
          </w:p>
        </w:tc>
      </w:tr>
      <w:tr w:rsidR="00214C8A" w:rsidRPr="00B5610F" w14:paraId="43AE44D3" w14:textId="77777777" w:rsidTr="00783B4C">
        <w:tc>
          <w:tcPr>
            <w:tcW w:w="4390" w:type="dxa"/>
          </w:tcPr>
          <w:p w14:paraId="4E8D2383" w14:textId="77777777" w:rsidR="00214C8A" w:rsidRPr="00B5610F" w:rsidRDefault="00214C8A" w:rsidP="00214C8A">
            <w:pPr>
              <w:rPr>
                <w:rFonts w:cstheme="minorHAnsi"/>
                <w:b/>
                <w:bCs/>
                <w:sz w:val="18"/>
                <w:szCs w:val="18"/>
              </w:rPr>
            </w:pPr>
            <w:r w:rsidRPr="00214C8A">
              <w:rPr>
                <w:rFonts w:cstheme="minorHAnsi"/>
                <w:b/>
                <w:bCs/>
                <w:sz w:val="18"/>
                <w:szCs w:val="18"/>
              </w:rPr>
              <w:t>Packing group</w:t>
            </w:r>
          </w:p>
        </w:tc>
        <w:tc>
          <w:tcPr>
            <w:tcW w:w="4960" w:type="dxa"/>
            <w:gridSpan w:val="2"/>
          </w:tcPr>
          <w:p w14:paraId="17982ACA" w14:textId="77777777" w:rsidR="00214C8A" w:rsidRDefault="00214C8A" w:rsidP="00214C8A">
            <w:pPr>
              <w:jc w:val="both"/>
            </w:pPr>
            <w:r w:rsidRPr="006A7759">
              <w:rPr>
                <w:rFonts w:cstheme="minorHAnsi"/>
                <w:sz w:val="18"/>
                <w:szCs w:val="18"/>
              </w:rPr>
              <w:t>Not applicable</w:t>
            </w:r>
          </w:p>
        </w:tc>
      </w:tr>
      <w:tr w:rsidR="00214C8A" w:rsidRPr="00B5610F" w14:paraId="5089ECDD" w14:textId="77777777" w:rsidTr="00783B4C">
        <w:tc>
          <w:tcPr>
            <w:tcW w:w="4390" w:type="dxa"/>
          </w:tcPr>
          <w:p w14:paraId="0F932A66" w14:textId="77777777" w:rsidR="00214C8A" w:rsidRPr="00B5610F" w:rsidRDefault="00214C8A" w:rsidP="00214C8A">
            <w:pPr>
              <w:rPr>
                <w:rFonts w:cstheme="minorHAnsi"/>
                <w:b/>
                <w:bCs/>
                <w:sz w:val="18"/>
                <w:szCs w:val="18"/>
              </w:rPr>
            </w:pPr>
            <w:r w:rsidRPr="00B5610F">
              <w:rPr>
                <w:rFonts w:cstheme="minorHAnsi"/>
                <w:b/>
                <w:bCs/>
                <w:sz w:val="18"/>
                <w:szCs w:val="18"/>
              </w:rPr>
              <w:t>Environmental Hazards</w:t>
            </w:r>
          </w:p>
        </w:tc>
        <w:tc>
          <w:tcPr>
            <w:tcW w:w="4960" w:type="dxa"/>
            <w:gridSpan w:val="2"/>
          </w:tcPr>
          <w:p w14:paraId="1BCE3312" w14:textId="77777777" w:rsidR="00214C8A" w:rsidRDefault="00214C8A" w:rsidP="00214C8A">
            <w:pPr>
              <w:jc w:val="both"/>
            </w:pPr>
            <w:r w:rsidRPr="006A7759">
              <w:rPr>
                <w:rFonts w:cstheme="minorHAnsi"/>
                <w:sz w:val="18"/>
                <w:szCs w:val="18"/>
              </w:rPr>
              <w:t>Not applicable</w:t>
            </w:r>
          </w:p>
        </w:tc>
      </w:tr>
      <w:tr w:rsidR="00214C8A" w:rsidRPr="00B5610F" w14:paraId="2DBD5C46" w14:textId="77777777" w:rsidTr="00783B4C">
        <w:tc>
          <w:tcPr>
            <w:tcW w:w="4390" w:type="dxa"/>
          </w:tcPr>
          <w:p w14:paraId="5650C462" w14:textId="77777777" w:rsidR="00214C8A" w:rsidRPr="00B5610F" w:rsidRDefault="00214C8A" w:rsidP="00214C8A">
            <w:pPr>
              <w:rPr>
                <w:rFonts w:cstheme="minorHAnsi"/>
                <w:b/>
                <w:bCs/>
                <w:sz w:val="18"/>
                <w:szCs w:val="18"/>
              </w:rPr>
            </w:pPr>
            <w:r w:rsidRPr="00B5610F">
              <w:rPr>
                <w:rFonts w:cstheme="minorHAnsi"/>
                <w:b/>
                <w:bCs/>
                <w:sz w:val="18"/>
                <w:szCs w:val="18"/>
              </w:rPr>
              <w:t>Special precautions for user</w:t>
            </w:r>
          </w:p>
        </w:tc>
        <w:tc>
          <w:tcPr>
            <w:tcW w:w="4960" w:type="dxa"/>
            <w:gridSpan w:val="2"/>
          </w:tcPr>
          <w:p w14:paraId="738AC53B" w14:textId="77777777" w:rsidR="00214C8A" w:rsidRDefault="00214C8A" w:rsidP="00214C8A">
            <w:pPr>
              <w:jc w:val="both"/>
            </w:pPr>
            <w:r w:rsidRPr="006A7759">
              <w:rPr>
                <w:rFonts w:cstheme="minorHAnsi"/>
                <w:sz w:val="18"/>
                <w:szCs w:val="18"/>
              </w:rPr>
              <w:t>Not applicable</w:t>
            </w:r>
          </w:p>
        </w:tc>
      </w:tr>
      <w:tr w:rsidR="00214C8A" w:rsidRPr="00B5610F" w14:paraId="5355C11C" w14:textId="77777777" w:rsidTr="00783B4C">
        <w:tc>
          <w:tcPr>
            <w:tcW w:w="4390" w:type="dxa"/>
          </w:tcPr>
          <w:p w14:paraId="5489BC60" w14:textId="77777777" w:rsidR="00214C8A" w:rsidRPr="00214C8A" w:rsidRDefault="00214C8A" w:rsidP="00214C8A">
            <w:pPr>
              <w:rPr>
                <w:rFonts w:cstheme="minorHAnsi"/>
                <w:b/>
                <w:bCs/>
                <w:sz w:val="18"/>
                <w:szCs w:val="18"/>
              </w:rPr>
            </w:pPr>
            <w:r w:rsidRPr="00214C8A">
              <w:rPr>
                <w:rFonts w:cstheme="minorHAnsi"/>
                <w:b/>
                <w:bCs/>
                <w:sz w:val="18"/>
                <w:szCs w:val="18"/>
              </w:rPr>
              <w:t xml:space="preserve">Transport in bulk according to Annex II of </w:t>
            </w:r>
          </w:p>
        </w:tc>
        <w:tc>
          <w:tcPr>
            <w:tcW w:w="4960" w:type="dxa"/>
            <w:gridSpan w:val="2"/>
          </w:tcPr>
          <w:p w14:paraId="430C8BA3" w14:textId="77777777" w:rsidR="00214C8A" w:rsidRDefault="00214C8A" w:rsidP="00214C8A">
            <w:pPr>
              <w:jc w:val="both"/>
            </w:pPr>
            <w:r w:rsidRPr="006A7759">
              <w:rPr>
                <w:rFonts w:cstheme="minorHAnsi"/>
                <w:sz w:val="18"/>
                <w:szCs w:val="18"/>
              </w:rPr>
              <w:t>Not applicable</w:t>
            </w:r>
          </w:p>
        </w:tc>
      </w:tr>
      <w:tr w:rsidR="00214C8A" w:rsidRPr="00B5610F" w14:paraId="05725C7F" w14:textId="77777777" w:rsidTr="00783B4C">
        <w:tc>
          <w:tcPr>
            <w:tcW w:w="4390" w:type="dxa"/>
          </w:tcPr>
          <w:p w14:paraId="1BDE214C" w14:textId="77777777" w:rsidR="00214C8A" w:rsidRPr="00214C8A" w:rsidRDefault="00214C8A" w:rsidP="00214C8A">
            <w:pPr>
              <w:rPr>
                <w:rFonts w:cstheme="minorHAnsi"/>
                <w:b/>
                <w:bCs/>
                <w:sz w:val="18"/>
                <w:szCs w:val="18"/>
              </w:rPr>
            </w:pPr>
            <w:r w:rsidRPr="00214C8A">
              <w:rPr>
                <w:rFonts w:cstheme="minorHAnsi"/>
                <w:b/>
                <w:bCs/>
                <w:sz w:val="18"/>
                <w:szCs w:val="18"/>
              </w:rPr>
              <w:t>MARPOL 73/78 and the IBC Code</w:t>
            </w:r>
          </w:p>
        </w:tc>
        <w:tc>
          <w:tcPr>
            <w:tcW w:w="4960" w:type="dxa"/>
            <w:gridSpan w:val="2"/>
          </w:tcPr>
          <w:p w14:paraId="33B01715" w14:textId="77777777" w:rsidR="00214C8A" w:rsidRDefault="00214C8A" w:rsidP="00214C8A">
            <w:pPr>
              <w:jc w:val="both"/>
            </w:pPr>
            <w:r w:rsidRPr="006A7759">
              <w:rPr>
                <w:rFonts w:cstheme="minorHAnsi"/>
                <w:sz w:val="18"/>
                <w:szCs w:val="18"/>
              </w:rPr>
              <w:t>Not applicable</w:t>
            </w:r>
          </w:p>
        </w:tc>
      </w:tr>
      <w:tr w:rsidR="00214C8A" w:rsidRPr="00B5610F" w14:paraId="520B356B" w14:textId="77777777" w:rsidTr="00783B4C">
        <w:tc>
          <w:tcPr>
            <w:tcW w:w="4390" w:type="dxa"/>
          </w:tcPr>
          <w:p w14:paraId="0F531BC7" w14:textId="77777777" w:rsidR="00214C8A" w:rsidRPr="00214C8A" w:rsidRDefault="00214C8A" w:rsidP="00214C8A">
            <w:pPr>
              <w:rPr>
                <w:rFonts w:cstheme="minorHAnsi"/>
                <w:b/>
                <w:bCs/>
                <w:sz w:val="18"/>
                <w:szCs w:val="18"/>
              </w:rPr>
            </w:pPr>
          </w:p>
        </w:tc>
        <w:tc>
          <w:tcPr>
            <w:tcW w:w="4960" w:type="dxa"/>
            <w:gridSpan w:val="2"/>
          </w:tcPr>
          <w:p w14:paraId="025D5825" w14:textId="77777777" w:rsidR="00214C8A" w:rsidRPr="00766820" w:rsidRDefault="00214C8A" w:rsidP="00214C8A">
            <w:pPr>
              <w:rPr>
                <w:rFonts w:cstheme="minorHAnsi"/>
                <w:sz w:val="18"/>
                <w:szCs w:val="18"/>
              </w:rPr>
            </w:pPr>
          </w:p>
        </w:tc>
      </w:tr>
      <w:tr w:rsidR="00B36C4E" w:rsidRPr="00B5610F" w14:paraId="7B02FB92" w14:textId="77777777" w:rsidTr="00783B4C">
        <w:trPr>
          <w:trHeight w:val="576"/>
        </w:trPr>
        <w:tc>
          <w:tcPr>
            <w:tcW w:w="9350" w:type="dxa"/>
            <w:gridSpan w:val="3"/>
            <w:shd w:val="clear" w:color="auto" w:fill="0070C0"/>
            <w:vAlign w:val="center"/>
          </w:tcPr>
          <w:p w14:paraId="130D29A3"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783B4C" w:rsidRPr="00B5610F" w14:paraId="3354DAAF" w14:textId="77777777" w:rsidTr="00783B4C">
        <w:tc>
          <w:tcPr>
            <w:tcW w:w="9350" w:type="dxa"/>
            <w:gridSpan w:val="3"/>
            <w:shd w:val="clear" w:color="auto" w:fill="auto"/>
          </w:tcPr>
          <w:p w14:paraId="3C7A1A6F" w14:textId="77777777" w:rsidR="00783B4C" w:rsidRPr="00B5610F" w:rsidRDefault="00783B4C" w:rsidP="00B36C4E">
            <w:pPr>
              <w:spacing w:line="276" w:lineRule="auto"/>
              <w:jc w:val="center"/>
              <w:rPr>
                <w:rFonts w:cstheme="minorHAnsi"/>
                <w:sz w:val="16"/>
                <w:szCs w:val="16"/>
              </w:rPr>
            </w:pPr>
          </w:p>
        </w:tc>
      </w:tr>
      <w:tr w:rsidR="00B36C4E" w:rsidRPr="006326F0" w14:paraId="5B2B0247" w14:textId="77777777" w:rsidTr="00783B4C">
        <w:tc>
          <w:tcPr>
            <w:tcW w:w="9350" w:type="dxa"/>
            <w:gridSpan w:val="3"/>
            <w:shd w:val="clear" w:color="auto" w:fill="auto"/>
          </w:tcPr>
          <w:p w14:paraId="5956348E" w14:textId="77777777" w:rsidR="00B36C4E" w:rsidRPr="006326F0" w:rsidRDefault="00B36C4E" w:rsidP="00B36C4E">
            <w:pPr>
              <w:spacing w:line="276" w:lineRule="auto"/>
              <w:jc w:val="both"/>
              <w:rPr>
                <w:rFonts w:cstheme="minorHAnsi"/>
                <w:sz w:val="18"/>
                <w:szCs w:val="18"/>
              </w:rPr>
            </w:pPr>
            <w:r w:rsidRPr="006326F0">
              <w:rPr>
                <w:rFonts w:cstheme="minorHAnsi"/>
                <w:b/>
                <w:bCs/>
                <w:sz w:val="18"/>
                <w:szCs w:val="18"/>
              </w:rPr>
              <w:t>S</w:t>
            </w:r>
            <w:r>
              <w:rPr>
                <w:rFonts w:cstheme="minorHAnsi"/>
                <w:b/>
                <w:bCs/>
                <w:sz w:val="18"/>
                <w:szCs w:val="18"/>
              </w:rPr>
              <w:t xml:space="preserve">afety, health and environmental </w:t>
            </w:r>
            <w:r w:rsidRPr="006326F0">
              <w:rPr>
                <w:rFonts w:cstheme="minorHAnsi"/>
                <w:b/>
                <w:bCs/>
                <w:sz w:val="18"/>
                <w:szCs w:val="18"/>
              </w:rPr>
              <w:t>regulations/</w:t>
            </w:r>
            <w:r>
              <w:rPr>
                <w:rFonts w:cstheme="minorHAnsi"/>
                <w:b/>
                <w:bCs/>
                <w:sz w:val="18"/>
                <w:szCs w:val="18"/>
              </w:rPr>
              <w:t xml:space="preserve"> </w:t>
            </w:r>
            <w:r w:rsidRPr="006326F0">
              <w:rPr>
                <w:rFonts w:cstheme="minorHAnsi"/>
                <w:b/>
                <w:bCs/>
                <w:sz w:val="18"/>
                <w:szCs w:val="18"/>
              </w:rPr>
              <w:t xml:space="preserve">legislation Specific for the substance or mixture        </w:t>
            </w:r>
          </w:p>
        </w:tc>
      </w:tr>
      <w:tr w:rsidR="00214C8A" w:rsidRPr="006326F0" w14:paraId="4362E90C" w14:textId="77777777" w:rsidTr="00783B4C">
        <w:tc>
          <w:tcPr>
            <w:tcW w:w="9350" w:type="dxa"/>
            <w:gridSpan w:val="3"/>
            <w:shd w:val="clear" w:color="auto" w:fill="auto"/>
          </w:tcPr>
          <w:p w14:paraId="1C033DB4" w14:textId="77777777" w:rsidR="00214C8A" w:rsidRPr="00214C8A" w:rsidRDefault="00214C8A" w:rsidP="00B36C4E">
            <w:pPr>
              <w:spacing w:line="276" w:lineRule="auto"/>
              <w:jc w:val="both"/>
              <w:rPr>
                <w:rFonts w:cstheme="minorHAnsi"/>
                <w:sz w:val="18"/>
                <w:szCs w:val="18"/>
              </w:rPr>
            </w:pPr>
            <w:r w:rsidRPr="00214C8A">
              <w:rPr>
                <w:rFonts w:cstheme="minorHAnsi"/>
                <w:sz w:val="18"/>
                <w:szCs w:val="18"/>
              </w:rPr>
              <w:t>None</w:t>
            </w:r>
          </w:p>
        </w:tc>
      </w:tr>
      <w:tr w:rsidR="00B377F4" w:rsidRPr="006326F0" w14:paraId="587B0CD8" w14:textId="77777777" w:rsidTr="00783B4C">
        <w:tc>
          <w:tcPr>
            <w:tcW w:w="4968" w:type="dxa"/>
            <w:gridSpan w:val="2"/>
            <w:shd w:val="clear" w:color="auto" w:fill="auto"/>
          </w:tcPr>
          <w:p w14:paraId="44935637" w14:textId="77777777" w:rsidR="00B377F4" w:rsidRPr="007452CF" w:rsidRDefault="00B377F4" w:rsidP="00B36C4E">
            <w:pPr>
              <w:spacing w:line="276" w:lineRule="auto"/>
              <w:jc w:val="both"/>
              <w:rPr>
                <w:b/>
                <w:bCs/>
                <w:sz w:val="18"/>
                <w:szCs w:val="18"/>
              </w:rPr>
            </w:pPr>
            <w:r w:rsidRPr="00B377F4">
              <w:rPr>
                <w:b/>
                <w:bCs/>
                <w:sz w:val="18"/>
                <w:szCs w:val="18"/>
              </w:rPr>
              <w:t>Substances of Very High Concern</w:t>
            </w:r>
          </w:p>
        </w:tc>
        <w:tc>
          <w:tcPr>
            <w:tcW w:w="4382" w:type="dxa"/>
            <w:shd w:val="clear" w:color="auto" w:fill="auto"/>
          </w:tcPr>
          <w:p w14:paraId="635F4230" w14:textId="77777777" w:rsidR="00B377F4" w:rsidRPr="00B377F4" w:rsidRDefault="00B377F4" w:rsidP="00B377F4">
            <w:pPr>
              <w:spacing w:line="276" w:lineRule="auto"/>
              <w:jc w:val="both"/>
              <w:rPr>
                <w:sz w:val="18"/>
                <w:szCs w:val="18"/>
              </w:rPr>
            </w:pPr>
            <w:r w:rsidRPr="00B377F4">
              <w:rPr>
                <w:sz w:val="18"/>
                <w:szCs w:val="18"/>
              </w:rPr>
              <w:t>None</w:t>
            </w:r>
          </w:p>
        </w:tc>
      </w:tr>
      <w:tr w:rsidR="00B36C4E" w:rsidRPr="006326F0" w14:paraId="7611E393" w14:textId="77777777" w:rsidTr="00783B4C">
        <w:tc>
          <w:tcPr>
            <w:tcW w:w="9350" w:type="dxa"/>
            <w:gridSpan w:val="3"/>
            <w:shd w:val="clear" w:color="auto" w:fill="auto"/>
          </w:tcPr>
          <w:p w14:paraId="03A89968" w14:textId="77777777" w:rsidR="00B36C4E" w:rsidRPr="007452CF" w:rsidRDefault="00B377F4" w:rsidP="00B36C4E">
            <w:pPr>
              <w:spacing w:line="276" w:lineRule="auto"/>
              <w:jc w:val="both"/>
              <w:rPr>
                <w:rFonts w:cstheme="minorHAnsi"/>
                <w:b/>
                <w:bCs/>
                <w:sz w:val="18"/>
                <w:szCs w:val="18"/>
              </w:rPr>
            </w:pPr>
            <w:r w:rsidRPr="00B377F4">
              <w:rPr>
                <w:b/>
                <w:bCs/>
                <w:sz w:val="18"/>
                <w:szCs w:val="18"/>
              </w:rPr>
              <w:t>Restricted substances under EC 1907/2006, Annex XVII</w:t>
            </w:r>
          </w:p>
        </w:tc>
      </w:tr>
      <w:tr w:rsidR="00B36C4E" w:rsidRPr="006326F0" w14:paraId="6DB82701" w14:textId="77777777" w:rsidTr="00783B4C">
        <w:tc>
          <w:tcPr>
            <w:tcW w:w="9350" w:type="dxa"/>
            <w:gridSpan w:val="3"/>
            <w:shd w:val="clear" w:color="auto" w:fill="auto"/>
          </w:tcPr>
          <w:p w14:paraId="27547278" w14:textId="77777777" w:rsidR="00B36C4E" w:rsidRPr="007452CF" w:rsidRDefault="00B377F4" w:rsidP="00B36C4E">
            <w:pPr>
              <w:spacing w:line="276" w:lineRule="auto"/>
              <w:jc w:val="both"/>
              <w:rPr>
                <w:sz w:val="18"/>
                <w:szCs w:val="18"/>
              </w:rPr>
            </w:pPr>
            <w:r w:rsidRPr="00B377F4">
              <w:rPr>
                <w:sz w:val="18"/>
                <w:szCs w:val="18"/>
              </w:rPr>
              <w:t>None</w:t>
            </w:r>
          </w:p>
        </w:tc>
      </w:tr>
      <w:tr w:rsidR="00B36C4E" w:rsidRPr="006326F0" w14:paraId="137975AC" w14:textId="77777777" w:rsidTr="00783B4C">
        <w:tc>
          <w:tcPr>
            <w:tcW w:w="9350" w:type="dxa"/>
            <w:gridSpan w:val="3"/>
            <w:shd w:val="clear" w:color="auto" w:fill="auto"/>
          </w:tcPr>
          <w:p w14:paraId="4CBD4128" w14:textId="77777777" w:rsidR="00B36C4E" w:rsidRPr="007452CF" w:rsidRDefault="00B377F4" w:rsidP="00B36C4E">
            <w:pPr>
              <w:spacing w:line="276" w:lineRule="auto"/>
              <w:jc w:val="both"/>
              <w:rPr>
                <w:rFonts w:cstheme="minorHAnsi"/>
                <w:b/>
                <w:bCs/>
                <w:sz w:val="18"/>
                <w:szCs w:val="18"/>
              </w:rPr>
            </w:pPr>
            <w:r w:rsidRPr="00B377F4">
              <w:rPr>
                <w:b/>
                <w:bCs/>
                <w:sz w:val="18"/>
                <w:szCs w:val="18"/>
              </w:rPr>
              <w:t>Substances listed under Annex I of Regulation (EC) No 689/2008</w:t>
            </w:r>
          </w:p>
        </w:tc>
      </w:tr>
      <w:tr w:rsidR="00B36C4E" w:rsidRPr="006326F0" w14:paraId="71D37F06" w14:textId="77777777" w:rsidTr="00783B4C">
        <w:tc>
          <w:tcPr>
            <w:tcW w:w="9350" w:type="dxa"/>
            <w:gridSpan w:val="3"/>
            <w:shd w:val="clear" w:color="auto" w:fill="auto"/>
          </w:tcPr>
          <w:p w14:paraId="35A40EAB" w14:textId="77777777" w:rsidR="00B36C4E" w:rsidRPr="007452CF" w:rsidRDefault="00B377F4" w:rsidP="00B36C4E">
            <w:pPr>
              <w:spacing w:line="276" w:lineRule="auto"/>
              <w:jc w:val="both"/>
              <w:rPr>
                <w:sz w:val="18"/>
                <w:szCs w:val="18"/>
              </w:rPr>
            </w:pPr>
            <w:r w:rsidRPr="00B377F4">
              <w:rPr>
                <w:sz w:val="18"/>
                <w:szCs w:val="18"/>
              </w:rPr>
              <w:t>None</w:t>
            </w:r>
          </w:p>
        </w:tc>
      </w:tr>
      <w:tr w:rsidR="00B36C4E" w:rsidRPr="006326F0" w14:paraId="4299B7BC" w14:textId="77777777" w:rsidTr="00783B4C">
        <w:tc>
          <w:tcPr>
            <w:tcW w:w="9350" w:type="dxa"/>
            <w:gridSpan w:val="3"/>
            <w:shd w:val="clear" w:color="auto" w:fill="auto"/>
          </w:tcPr>
          <w:p w14:paraId="59BCFF44" w14:textId="77777777" w:rsidR="00B36C4E" w:rsidRPr="007452CF" w:rsidRDefault="00B377F4" w:rsidP="00B36C4E">
            <w:pPr>
              <w:spacing w:line="276" w:lineRule="auto"/>
              <w:jc w:val="both"/>
              <w:rPr>
                <w:rFonts w:cstheme="minorHAnsi"/>
                <w:b/>
                <w:bCs/>
                <w:sz w:val="18"/>
                <w:szCs w:val="18"/>
              </w:rPr>
            </w:pPr>
            <w:r w:rsidRPr="00B377F4">
              <w:rPr>
                <w:rFonts w:cstheme="minorHAnsi"/>
                <w:b/>
                <w:bCs/>
                <w:sz w:val="18"/>
                <w:szCs w:val="18"/>
              </w:rPr>
              <w:t>Restricted substances under Annex V of Regulation (EC) No 689/2008</w:t>
            </w:r>
          </w:p>
        </w:tc>
      </w:tr>
      <w:tr w:rsidR="00B36C4E" w:rsidRPr="006326F0" w14:paraId="5CBAAF24" w14:textId="77777777" w:rsidTr="00783B4C">
        <w:tc>
          <w:tcPr>
            <w:tcW w:w="9350" w:type="dxa"/>
            <w:gridSpan w:val="3"/>
            <w:shd w:val="clear" w:color="auto" w:fill="auto"/>
          </w:tcPr>
          <w:p w14:paraId="1E2A6D95" w14:textId="77777777" w:rsidR="00B36C4E" w:rsidRPr="007452CF" w:rsidRDefault="00B377F4" w:rsidP="00B36C4E">
            <w:pPr>
              <w:spacing w:line="276" w:lineRule="auto"/>
              <w:jc w:val="both"/>
              <w:rPr>
                <w:sz w:val="18"/>
                <w:szCs w:val="18"/>
              </w:rPr>
            </w:pPr>
            <w:r w:rsidRPr="00B377F4">
              <w:rPr>
                <w:sz w:val="18"/>
                <w:szCs w:val="18"/>
              </w:rPr>
              <w:t>None</w:t>
            </w:r>
          </w:p>
        </w:tc>
      </w:tr>
      <w:tr w:rsidR="00B36C4E" w:rsidRPr="006326F0" w14:paraId="58F0545C" w14:textId="77777777" w:rsidTr="00783B4C">
        <w:tc>
          <w:tcPr>
            <w:tcW w:w="9350" w:type="dxa"/>
            <w:gridSpan w:val="3"/>
            <w:shd w:val="clear" w:color="auto" w:fill="auto"/>
          </w:tcPr>
          <w:p w14:paraId="00DDD2E5" w14:textId="77777777" w:rsidR="00B36C4E" w:rsidRPr="007452CF" w:rsidRDefault="00B377F4" w:rsidP="00B36C4E">
            <w:pPr>
              <w:spacing w:line="276" w:lineRule="auto"/>
              <w:jc w:val="both"/>
              <w:rPr>
                <w:b/>
                <w:bCs/>
                <w:sz w:val="18"/>
                <w:szCs w:val="18"/>
              </w:rPr>
            </w:pPr>
            <w:r w:rsidRPr="00B377F4">
              <w:rPr>
                <w:b/>
                <w:bCs/>
                <w:sz w:val="18"/>
                <w:szCs w:val="18"/>
              </w:rPr>
              <w:t>Substances under Regulation (EC) No 850/2004 of the European Parliament and of the Council of 29 April 2004 on persistent organic pollutants and amending Directive 79/117/EEC</w:t>
            </w:r>
          </w:p>
        </w:tc>
      </w:tr>
      <w:tr w:rsidR="00B36C4E" w:rsidRPr="006326F0" w14:paraId="5A130B4A" w14:textId="77777777" w:rsidTr="00783B4C">
        <w:tc>
          <w:tcPr>
            <w:tcW w:w="9350" w:type="dxa"/>
            <w:gridSpan w:val="3"/>
            <w:shd w:val="clear" w:color="auto" w:fill="auto"/>
          </w:tcPr>
          <w:p w14:paraId="16E13DF8" w14:textId="77777777" w:rsidR="00B36C4E" w:rsidRDefault="00B377F4" w:rsidP="00B36C4E">
            <w:pPr>
              <w:spacing w:line="276" w:lineRule="auto"/>
              <w:jc w:val="both"/>
            </w:pPr>
            <w:r w:rsidRPr="00B377F4">
              <w:rPr>
                <w:sz w:val="18"/>
                <w:szCs w:val="18"/>
              </w:rPr>
              <w:t>None</w:t>
            </w:r>
          </w:p>
        </w:tc>
      </w:tr>
      <w:tr w:rsidR="00B36C4E" w:rsidRPr="006326F0" w14:paraId="7EE08E9D" w14:textId="77777777" w:rsidTr="00783B4C">
        <w:tc>
          <w:tcPr>
            <w:tcW w:w="9350" w:type="dxa"/>
            <w:gridSpan w:val="3"/>
            <w:shd w:val="clear" w:color="auto" w:fill="auto"/>
          </w:tcPr>
          <w:p w14:paraId="27A4F891" w14:textId="77777777" w:rsidR="00B36C4E" w:rsidRPr="007452CF" w:rsidRDefault="00B377F4" w:rsidP="00B36C4E">
            <w:pPr>
              <w:spacing w:line="276" w:lineRule="auto"/>
              <w:jc w:val="both"/>
              <w:rPr>
                <w:b/>
                <w:bCs/>
                <w:sz w:val="18"/>
                <w:szCs w:val="18"/>
              </w:rPr>
            </w:pPr>
            <w:r w:rsidRPr="00B377F4">
              <w:rPr>
                <w:b/>
                <w:bCs/>
                <w:sz w:val="18"/>
                <w:szCs w:val="18"/>
              </w:rPr>
              <w:t>German Water hazard classes (Wassergefährdungsklassen)</w:t>
            </w:r>
          </w:p>
        </w:tc>
      </w:tr>
      <w:tr w:rsidR="00B36C4E" w:rsidRPr="006326F0" w14:paraId="3E566A37" w14:textId="77777777" w:rsidTr="00783B4C">
        <w:tc>
          <w:tcPr>
            <w:tcW w:w="9350" w:type="dxa"/>
            <w:gridSpan w:val="3"/>
            <w:shd w:val="clear" w:color="auto" w:fill="auto"/>
          </w:tcPr>
          <w:p w14:paraId="07CC293B" w14:textId="77777777" w:rsidR="00B36C4E" w:rsidRPr="00B377F4" w:rsidRDefault="00B377F4" w:rsidP="00B36C4E">
            <w:pPr>
              <w:spacing w:line="276" w:lineRule="auto"/>
              <w:jc w:val="both"/>
              <w:rPr>
                <w:sz w:val="18"/>
                <w:szCs w:val="18"/>
              </w:rPr>
            </w:pPr>
            <w:r w:rsidRPr="00B377F4">
              <w:rPr>
                <w:sz w:val="18"/>
                <w:szCs w:val="18"/>
              </w:rPr>
              <w:t>Not classified</w:t>
            </w:r>
          </w:p>
        </w:tc>
      </w:tr>
      <w:tr w:rsidR="00B36C4E" w:rsidRPr="006326F0" w14:paraId="6741001F" w14:textId="77777777" w:rsidTr="00783B4C">
        <w:tc>
          <w:tcPr>
            <w:tcW w:w="9350" w:type="dxa"/>
            <w:gridSpan w:val="3"/>
            <w:shd w:val="clear" w:color="auto" w:fill="auto"/>
          </w:tcPr>
          <w:p w14:paraId="14359926" w14:textId="77777777" w:rsidR="00B36C4E" w:rsidRPr="007452CF" w:rsidRDefault="00B377F4" w:rsidP="00B36C4E">
            <w:pPr>
              <w:spacing w:line="276" w:lineRule="auto"/>
              <w:jc w:val="both"/>
              <w:rPr>
                <w:b/>
                <w:bCs/>
                <w:sz w:val="18"/>
                <w:szCs w:val="18"/>
              </w:rPr>
            </w:pPr>
            <w:r w:rsidRPr="00B377F4">
              <w:rPr>
                <w:b/>
                <w:bCs/>
                <w:sz w:val="18"/>
                <w:szCs w:val="18"/>
              </w:rPr>
              <w:lastRenderedPageBreak/>
              <w:t>Chemical Safety Assessment</w:t>
            </w:r>
          </w:p>
        </w:tc>
      </w:tr>
      <w:tr w:rsidR="00B36C4E" w:rsidRPr="006326F0" w14:paraId="1DCC7AE1" w14:textId="77777777" w:rsidTr="00783B4C">
        <w:tc>
          <w:tcPr>
            <w:tcW w:w="9350" w:type="dxa"/>
            <w:gridSpan w:val="3"/>
            <w:shd w:val="clear" w:color="auto" w:fill="auto"/>
          </w:tcPr>
          <w:p w14:paraId="43AEA3BE" w14:textId="77777777" w:rsidR="00B36C4E" w:rsidRPr="008C09AF" w:rsidRDefault="00B377F4" w:rsidP="00B36C4E">
            <w:pPr>
              <w:spacing w:line="276" w:lineRule="auto"/>
              <w:jc w:val="both"/>
              <w:rPr>
                <w:sz w:val="18"/>
                <w:szCs w:val="18"/>
              </w:rPr>
            </w:pPr>
            <w:r w:rsidRPr="00B377F4">
              <w:rPr>
                <w:sz w:val="18"/>
                <w:szCs w:val="18"/>
              </w:rPr>
              <w:t>No Chemical safety assessment has been carried out</w:t>
            </w:r>
          </w:p>
        </w:tc>
      </w:tr>
      <w:tr w:rsidR="00B36C4E" w:rsidRPr="006326F0" w14:paraId="43153A43" w14:textId="77777777" w:rsidTr="00783B4C">
        <w:tc>
          <w:tcPr>
            <w:tcW w:w="9350" w:type="dxa"/>
            <w:gridSpan w:val="3"/>
            <w:shd w:val="clear" w:color="auto" w:fill="auto"/>
          </w:tcPr>
          <w:p w14:paraId="4892CED2" w14:textId="77777777" w:rsidR="00B36C4E" w:rsidRPr="0045439A" w:rsidRDefault="00B36C4E" w:rsidP="00B36C4E">
            <w:pPr>
              <w:spacing w:line="276" w:lineRule="auto"/>
              <w:jc w:val="both"/>
              <w:rPr>
                <w:b/>
                <w:bCs/>
                <w:sz w:val="18"/>
                <w:szCs w:val="18"/>
              </w:rPr>
            </w:pPr>
          </w:p>
        </w:tc>
      </w:tr>
      <w:tr w:rsidR="00B36C4E" w:rsidRPr="00B5610F" w14:paraId="74408552" w14:textId="77777777" w:rsidTr="00783B4C">
        <w:trPr>
          <w:trHeight w:val="576"/>
        </w:trPr>
        <w:tc>
          <w:tcPr>
            <w:tcW w:w="9350" w:type="dxa"/>
            <w:gridSpan w:val="3"/>
            <w:shd w:val="clear" w:color="auto" w:fill="0070C0"/>
            <w:vAlign w:val="center"/>
          </w:tcPr>
          <w:p w14:paraId="2068EC5E"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B36C4E" w:rsidRPr="00B5610F" w14:paraId="198956A8" w14:textId="77777777" w:rsidTr="00783B4C">
        <w:tc>
          <w:tcPr>
            <w:tcW w:w="4390" w:type="dxa"/>
          </w:tcPr>
          <w:p w14:paraId="6A479D50" w14:textId="77777777" w:rsidR="00B36C4E" w:rsidRPr="00B5610F" w:rsidRDefault="00B36C4E" w:rsidP="00B36C4E">
            <w:pPr>
              <w:spacing w:line="276" w:lineRule="auto"/>
              <w:rPr>
                <w:rFonts w:cstheme="minorHAnsi"/>
                <w:b/>
                <w:bCs/>
                <w:sz w:val="18"/>
                <w:szCs w:val="18"/>
              </w:rPr>
            </w:pPr>
          </w:p>
        </w:tc>
        <w:tc>
          <w:tcPr>
            <w:tcW w:w="4960" w:type="dxa"/>
            <w:gridSpan w:val="2"/>
          </w:tcPr>
          <w:p w14:paraId="586AF016" w14:textId="77777777" w:rsidR="00B36C4E" w:rsidRPr="00B5610F" w:rsidRDefault="00B36C4E" w:rsidP="00B36C4E">
            <w:pPr>
              <w:spacing w:line="276" w:lineRule="auto"/>
              <w:jc w:val="center"/>
              <w:rPr>
                <w:rFonts w:cstheme="minorHAnsi"/>
                <w:sz w:val="16"/>
                <w:szCs w:val="16"/>
              </w:rPr>
            </w:pPr>
          </w:p>
        </w:tc>
      </w:tr>
      <w:tr w:rsidR="00B36C4E" w:rsidRPr="00B5610F" w14:paraId="7FC0C2FD" w14:textId="77777777" w:rsidTr="00783B4C">
        <w:tc>
          <w:tcPr>
            <w:tcW w:w="4390" w:type="dxa"/>
          </w:tcPr>
          <w:p w14:paraId="44CE3CA1" w14:textId="77777777" w:rsidR="00B36C4E" w:rsidRPr="00B5610F" w:rsidRDefault="00B36C4E" w:rsidP="00783B4C">
            <w:pPr>
              <w:rPr>
                <w:rFonts w:cstheme="minorHAnsi"/>
                <w:color w:val="000000"/>
                <w:sz w:val="16"/>
                <w:szCs w:val="16"/>
              </w:rPr>
            </w:pPr>
            <w:r w:rsidRPr="00B5610F">
              <w:rPr>
                <w:rFonts w:cstheme="minorHAnsi"/>
                <w:b/>
                <w:bCs/>
                <w:sz w:val="18"/>
                <w:szCs w:val="18"/>
              </w:rPr>
              <w:t>Reason for revision</w:t>
            </w:r>
          </w:p>
        </w:tc>
        <w:tc>
          <w:tcPr>
            <w:tcW w:w="4960" w:type="dxa"/>
            <w:gridSpan w:val="2"/>
          </w:tcPr>
          <w:p w14:paraId="36F8BEE9" w14:textId="77777777" w:rsidR="00B36C4E" w:rsidRPr="00B5610F" w:rsidRDefault="00783B4C" w:rsidP="00783B4C">
            <w:pPr>
              <w:rPr>
                <w:rFonts w:cstheme="minorHAnsi"/>
                <w:sz w:val="16"/>
                <w:szCs w:val="16"/>
              </w:rPr>
            </w:pPr>
            <w:r w:rsidRPr="00783B4C">
              <w:rPr>
                <w:rFonts w:cstheme="minorHAnsi"/>
                <w:sz w:val="16"/>
                <w:szCs w:val="16"/>
              </w:rPr>
              <w:t>Update according to Commission Regulation (EU) No 453/2010</w:t>
            </w:r>
          </w:p>
        </w:tc>
      </w:tr>
      <w:tr w:rsidR="00783B4C" w:rsidRPr="00B5610F" w14:paraId="5D8C7B7C" w14:textId="77777777" w:rsidTr="00783B4C">
        <w:tc>
          <w:tcPr>
            <w:tcW w:w="4390" w:type="dxa"/>
          </w:tcPr>
          <w:p w14:paraId="210555A7" w14:textId="77777777" w:rsidR="00783B4C" w:rsidRPr="00B5610F" w:rsidRDefault="00783B4C" w:rsidP="00783B4C">
            <w:pPr>
              <w:rPr>
                <w:rFonts w:cstheme="minorHAnsi"/>
                <w:b/>
                <w:bCs/>
                <w:sz w:val="18"/>
                <w:szCs w:val="18"/>
              </w:rPr>
            </w:pPr>
            <w:r w:rsidRPr="00783B4C">
              <w:rPr>
                <w:rFonts w:cstheme="minorHAnsi"/>
                <w:b/>
                <w:bCs/>
                <w:sz w:val="18"/>
                <w:szCs w:val="18"/>
              </w:rPr>
              <w:t xml:space="preserve">R-phrase(s)                        </w:t>
            </w:r>
          </w:p>
        </w:tc>
        <w:tc>
          <w:tcPr>
            <w:tcW w:w="4960" w:type="dxa"/>
            <w:gridSpan w:val="2"/>
          </w:tcPr>
          <w:p w14:paraId="64B3B751" w14:textId="77777777" w:rsidR="00783B4C" w:rsidRPr="00783B4C" w:rsidRDefault="00783B4C" w:rsidP="00783B4C">
            <w:pPr>
              <w:rPr>
                <w:rFonts w:cstheme="minorHAnsi"/>
                <w:sz w:val="16"/>
                <w:szCs w:val="16"/>
              </w:rPr>
            </w:pPr>
            <w:r w:rsidRPr="00783B4C">
              <w:rPr>
                <w:rFonts w:cstheme="minorHAnsi"/>
                <w:sz w:val="16"/>
                <w:szCs w:val="16"/>
              </w:rPr>
              <w:t>Not applicable</w:t>
            </w:r>
          </w:p>
        </w:tc>
      </w:tr>
      <w:tr w:rsidR="00B36C4E" w:rsidRPr="00B5610F" w14:paraId="4C1E78EF" w14:textId="77777777" w:rsidTr="00783B4C">
        <w:tc>
          <w:tcPr>
            <w:tcW w:w="9350" w:type="dxa"/>
            <w:gridSpan w:val="3"/>
          </w:tcPr>
          <w:p w14:paraId="716A34D0" w14:textId="77777777" w:rsidR="00B36C4E" w:rsidRDefault="00B36C4E" w:rsidP="00B36C4E">
            <w:pPr>
              <w:spacing w:line="276" w:lineRule="auto"/>
              <w:rPr>
                <w:rFonts w:cstheme="minorHAnsi"/>
                <w:b/>
                <w:bCs/>
                <w:sz w:val="18"/>
                <w:szCs w:val="18"/>
              </w:rPr>
            </w:pPr>
            <w:r w:rsidRPr="00B5610F">
              <w:rPr>
                <w:rFonts w:cstheme="minorHAnsi"/>
                <w:b/>
                <w:bCs/>
                <w:sz w:val="18"/>
                <w:szCs w:val="18"/>
              </w:rPr>
              <w:t>Classification and procedure used to derive the classification for mixtures according to Regulation (EC) 1272/2008 [CLP]:</w:t>
            </w:r>
          </w:p>
          <w:p w14:paraId="1278F791" w14:textId="77777777" w:rsidR="00783B4C" w:rsidRPr="00783B4C" w:rsidRDefault="00783B4C" w:rsidP="00783B4C">
            <w:pPr>
              <w:spacing w:line="276" w:lineRule="auto"/>
              <w:rPr>
                <w:rFonts w:cstheme="minorHAnsi"/>
                <w:sz w:val="18"/>
                <w:szCs w:val="18"/>
              </w:rPr>
            </w:pPr>
            <w:r w:rsidRPr="00783B4C">
              <w:rPr>
                <w:rFonts w:cstheme="minorHAnsi"/>
                <w:sz w:val="18"/>
                <w:szCs w:val="18"/>
              </w:rPr>
              <w:t>"The above information was acquired by diligent search and/or investigation and the recommendations are based on prudent application of professional judgment. The information shall not be taken as being all inclusive and is to be used only as a guide. All materials and mixtures may present unknown hazards and should be used with caution.</w:t>
            </w:r>
          </w:p>
          <w:p w14:paraId="45BE2DA6" w14:textId="77777777" w:rsidR="00783B4C" w:rsidRPr="00783B4C" w:rsidRDefault="00783B4C" w:rsidP="00783B4C">
            <w:pPr>
              <w:spacing w:line="276" w:lineRule="auto"/>
              <w:rPr>
                <w:rFonts w:cstheme="minorHAnsi"/>
                <w:sz w:val="18"/>
                <w:szCs w:val="18"/>
              </w:rPr>
            </w:pPr>
            <w:r w:rsidRPr="00783B4C">
              <w:rPr>
                <w:rFonts w:cstheme="minorHAnsi"/>
                <w:sz w:val="18"/>
                <w:szCs w:val="18"/>
              </w:rPr>
              <w:t>Since the Company cannot control the actual methods, volumes, or conditions of use, the Company shall not be held liable for any damages or losses resulting from the handling or from contact with the product as described herein.</w:t>
            </w:r>
          </w:p>
          <w:p w14:paraId="2BEA0715" w14:textId="77777777" w:rsidR="00B36C4E" w:rsidRPr="00150E56" w:rsidRDefault="00783B4C" w:rsidP="00783B4C">
            <w:pPr>
              <w:spacing w:line="276" w:lineRule="auto"/>
              <w:rPr>
                <w:rFonts w:cstheme="minorHAnsi"/>
                <w:sz w:val="16"/>
                <w:szCs w:val="16"/>
              </w:rPr>
            </w:pPr>
            <w:r w:rsidRPr="00783B4C">
              <w:rPr>
                <w:rFonts w:cstheme="minorHAnsi"/>
                <w:sz w:val="18"/>
                <w:szCs w:val="18"/>
              </w:rPr>
              <w:t>THE INFORMATION IN THIS SDS DOES NOT CONSTITUTE A WARRENTY, EXPRESSED OR IMPLIED, INCLUDING ANY IMPLIED WARRANTY OF MERCHANTABILITY OR FITNESS FOR ANY PARTICULAR PUPOSE”</w:t>
            </w:r>
          </w:p>
        </w:tc>
      </w:tr>
    </w:tbl>
    <w:p w14:paraId="48124D87" w14:textId="77777777" w:rsidR="00BE38DC" w:rsidRPr="00B5610F" w:rsidRDefault="00BE38DC">
      <w:pPr>
        <w:rPr>
          <w:rFonts w:cstheme="minorHAnsi"/>
        </w:rPr>
      </w:pPr>
    </w:p>
    <w:p w14:paraId="013512AE" w14:textId="77777777" w:rsidR="00BB3FBD" w:rsidRPr="00B5610F" w:rsidRDefault="00BB3FBD" w:rsidP="00BB3FBD">
      <w:pPr>
        <w:jc w:val="center"/>
        <w:rPr>
          <w:rFonts w:cstheme="minorHAnsi"/>
        </w:rPr>
      </w:pPr>
      <w:r w:rsidRPr="00B5610F">
        <w:rPr>
          <w:rFonts w:cstheme="minorHAnsi"/>
          <w:noProof/>
          <w:sz w:val="16"/>
          <w:szCs w:val="16"/>
        </w:rPr>
        <w:drawing>
          <wp:inline distT="0" distB="0" distL="0" distR="0" wp14:anchorId="2B69299B" wp14:editId="7C6DF5C6">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129A" w14:textId="77777777" w:rsidR="00332FDB" w:rsidRDefault="00332FDB" w:rsidP="00405FBA">
      <w:pPr>
        <w:spacing w:after="0" w:line="240" w:lineRule="auto"/>
      </w:pPr>
      <w:r>
        <w:separator/>
      </w:r>
    </w:p>
  </w:endnote>
  <w:endnote w:type="continuationSeparator" w:id="0">
    <w:p w14:paraId="3E7D4064" w14:textId="77777777" w:rsidR="00332FDB" w:rsidRDefault="00332FDB"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745848"/>
      <w:docPartObj>
        <w:docPartGallery w:val="Page Numbers (Bottom of Page)"/>
        <w:docPartUnique/>
      </w:docPartObj>
    </w:sdtPr>
    <w:sdtEndPr>
      <w:rPr>
        <w:color w:val="7F7F7F" w:themeColor="background1" w:themeShade="7F"/>
        <w:spacing w:val="60"/>
      </w:rPr>
    </w:sdtEndPr>
    <w:sdtContent>
      <w:p w14:paraId="2E6B8415" w14:textId="77777777"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92319" w:rsidRPr="00D92319">
          <w:rPr>
            <w:b/>
            <w:bCs/>
            <w:noProof/>
          </w:rPr>
          <w:t>6</w:t>
        </w:r>
        <w:r>
          <w:rPr>
            <w:b/>
            <w:bCs/>
            <w:noProof/>
          </w:rPr>
          <w:fldChar w:fldCharType="end"/>
        </w:r>
        <w:r>
          <w:rPr>
            <w:b/>
            <w:bCs/>
          </w:rPr>
          <w:t xml:space="preserve"> | </w:t>
        </w:r>
        <w:r>
          <w:rPr>
            <w:color w:val="7F7F7F" w:themeColor="background1" w:themeShade="7F"/>
            <w:spacing w:val="60"/>
          </w:rPr>
          <w:t>Page</w:t>
        </w:r>
      </w:p>
    </w:sdtContent>
  </w:sdt>
  <w:p w14:paraId="6DB6E5E7" w14:textId="77777777"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A9E4C" w14:textId="77777777" w:rsidR="00332FDB" w:rsidRDefault="00332FDB" w:rsidP="00405FBA">
      <w:pPr>
        <w:spacing w:after="0" w:line="240" w:lineRule="auto"/>
      </w:pPr>
      <w:r>
        <w:separator/>
      </w:r>
    </w:p>
  </w:footnote>
  <w:footnote w:type="continuationSeparator" w:id="0">
    <w:p w14:paraId="3CE39017" w14:textId="77777777" w:rsidR="00332FDB" w:rsidRDefault="00332FDB" w:rsidP="00405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560A" w14:textId="77777777"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r w:rsidRPr="00B37BFB">
      <w:rPr>
        <w:b/>
        <w:bCs/>
        <w:color w:val="BFBFBF" w:themeColor="background1" w:themeShade="BF"/>
        <w:sz w:val="24"/>
        <w:szCs w:val="24"/>
      </w:rPr>
      <w:t xml:space="preserve">Kawsar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C1A"/>
    <w:rsid w:val="00046F0D"/>
    <w:rsid w:val="0008255C"/>
    <w:rsid w:val="000C0952"/>
    <w:rsid w:val="000C310B"/>
    <w:rsid w:val="00114B7D"/>
    <w:rsid w:val="00150E56"/>
    <w:rsid w:val="001538E9"/>
    <w:rsid w:val="001D4E80"/>
    <w:rsid w:val="00214C8A"/>
    <w:rsid w:val="00242D67"/>
    <w:rsid w:val="0024417A"/>
    <w:rsid w:val="00250523"/>
    <w:rsid w:val="00254E33"/>
    <w:rsid w:val="00256442"/>
    <w:rsid w:val="002A06CE"/>
    <w:rsid w:val="002E06C9"/>
    <w:rsid w:val="002F48A3"/>
    <w:rsid w:val="00332FDB"/>
    <w:rsid w:val="00341201"/>
    <w:rsid w:val="00342814"/>
    <w:rsid w:val="00361E14"/>
    <w:rsid w:val="00385CE2"/>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B3185"/>
    <w:rsid w:val="004D313F"/>
    <w:rsid w:val="00514A8B"/>
    <w:rsid w:val="005C2610"/>
    <w:rsid w:val="005D37C4"/>
    <w:rsid w:val="00606C1A"/>
    <w:rsid w:val="006326F0"/>
    <w:rsid w:val="00650A0F"/>
    <w:rsid w:val="006C204C"/>
    <w:rsid w:val="00705B5F"/>
    <w:rsid w:val="007125C0"/>
    <w:rsid w:val="00731BAC"/>
    <w:rsid w:val="0073329A"/>
    <w:rsid w:val="007452CF"/>
    <w:rsid w:val="00766820"/>
    <w:rsid w:val="00773272"/>
    <w:rsid w:val="00783B4C"/>
    <w:rsid w:val="0078558A"/>
    <w:rsid w:val="007A73A9"/>
    <w:rsid w:val="007D49FC"/>
    <w:rsid w:val="007D62D8"/>
    <w:rsid w:val="0081276E"/>
    <w:rsid w:val="00820E0C"/>
    <w:rsid w:val="00852955"/>
    <w:rsid w:val="0087758A"/>
    <w:rsid w:val="008803BB"/>
    <w:rsid w:val="008C09AF"/>
    <w:rsid w:val="008C48C9"/>
    <w:rsid w:val="008C4940"/>
    <w:rsid w:val="00974B52"/>
    <w:rsid w:val="0099196A"/>
    <w:rsid w:val="009D739A"/>
    <w:rsid w:val="009F2D3B"/>
    <w:rsid w:val="00A35835"/>
    <w:rsid w:val="00A934B9"/>
    <w:rsid w:val="00AA0D71"/>
    <w:rsid w:val="00B14ED0"/>
    <w:rsid w:val="00B2252F"/>
    <w:rsid w:val="00B36C4E"/>
    <w:rsid w:val="00B377F4"/>
    <w:rsid w:val="00B37BFB"/>
    <w:rsid w:val="00B5610F"/>
    <w:rsid w:val="00BB3FBD"/>
    <w:rsid w:val="00BE38DC"/>
    <w:rsid w:val="00C42079"/>
    <w:rsid w:val="00C84DA1"/>
    <w:rsid w:val="00CC6C6F"/>
    <w:rsid w:val="00CE351B"/>
    <w:rsid w:val="00CE62AA"/>
    <w:rsid w:val="00D25640"/>
    <w:rsid w:val="00D5174B"/>
    <w:rsid w:val="00D87A93"/>
    <w:rsid w:val="00D92319"/>
    <w:rsid w:val="00DB46C8"/>
    <w:rsid w:val="00DF0B51"/>
    <w:rsid w:val="00DF0BA8"/>
    <w:rsid w:val="00E2412B"/>
    <w:rsid w:val="00E4666A"/>
    <w:rsid w:val="00E510F0"/>
    <w:rsid w:val="00E70A12"/>
    <w:rsid w:val="00E77A1D"/>
    <w:rsid w:val="00E9376F"/>
    <w:rsid w:val="00EB3C54"/>
    <w:rsid w:val="00EB6D25"/>
    <w:rsid w:val="00EF1AE3"/>
    <w:rsid w:val="00F07AC9"/>
    <w:rsid w:val="00F2075E"/>
    <w:rsid w:val="00F40FED"/>
    <w:rsid w:val="00F4243E"/>
    <w:rsid w:val="00F50CA8"/>
    <w:rsid w:val="00F7611C"/>
    <w:rsid w:val="00F83D07"/>
    <w:rsid w:val="00F848D2"/>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347FC4"/>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C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6</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Maryam Sedghi</cp:lastModifiedBy>
  <cp:revision>87</cp:revision>
  <cp:lastPrinted>2024-03-13T11:00:00Z</cp:lastPrinted>
  <dcterms:created xsi:type="dcterms:W3CDTF">2020-03-14T12:34:00Z</dcterms:created>
  <dcterms:modified xsi:type="dcterms:W3CDTF">2024-03-13T11:00:00Z</dcterms:modified>
</cp:coreProperties>
</file>